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3F7C1F2" w14:textId="77777777" w:rsidR="00DC736C" w:rsidRDefault="0030220C">
      <w:pPr>
        <w:pStyle w:val="BodyA"/>
        <w:ind w:firstLine="720"/>
        <w:jc w:val="center"/>
        <w:rPr>
          <w:rFonts w:ascii="Calibri" w:hAnsi="Calibri"/>
          <w:b/>
          <w:bCs/>
          <w:color w:val="4F81BD"/>
          <w:sz w:val="36"/>
          <w:szCs w:val="36"/>
          <w:u w:color="4F81BD"/>
        </w:rPr>
      </w:pPr>
      <w:r>
        <w:rPr>
          <w:rFonts w:ascii="Calibri" w:hAnsi="Calibri"/>
          <w:b/>
          <w:bCs/>
          <w:noProof/>
          <w:color w:val="4F81BD"/>
          <w:sz w:val="36"/>
          <w:szCs w:val="36"/>
          <w:u w:color="4F81BD"/>
        </w:rPr>
        <w:drawing>
          <wp:inline distT="0" distB="0" distL="0" distR="0" wp14:anchorId="07A3C6A3" wp14:editId="31081117">
            <wp:extent cx="4064000" cy="3111500"/>
            <wp:effectExtent l="0" t="0" r="0" b="0"/>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image1.jpeg"/>
                    <pic:cNvPicPr>
                      <a:picLocks noChangeAspect="1"/>
                    </pic:cNvPicPr>
                  </pic:nvPicPr>
                  <pic:blipFill>
                    <a:blip r:embed="rId8">
                      <a:extLst/>
                    </a:blip>
                    <a:stretch>
                      <a:fillRect/>
                    </a:stretch>
                  </pic:blipFill>
                  <pic:spPr>
                    <a:xfrm>
                      <a:off x="0" y="0"/>
                      <a:ext cx="4064000" cy="3111500"/>
                    </a:xfrm>
                    <a:prstGeom prst="rect">
                      <a:avLst/>
                    </a:prstGeom>
                    <a:ln w="12700" cap="flat">
                      <a:noFill/>
                      <a:miter lim="400000"/>
                    </a:ln>
                    <a:effectLst/>
                  </pic:spPr>
                </pic:pic>
              </a:graphicData>
            </a:graphic>
          </wp:inline>
        </w:drawing>
      </w:r>
    </w:p>
    <w:p w14:paraId="62D831C3" w14:textId="77777777" w:rsidR="00DC736C" w:rsidRDefault="0030220C">
      <w:pPr>
        <w:pStyle w:val="BodyA"/>
        <w:jc w:val="center"/>
        <w:outlineLvl w:val="0"/>
        <w:rPr>
          <w:rFonts w:ascii="Avenir Next" w:eastAsia="Avenir Next" w:hAnsi="Avenir Next" w:cs="Avenir Next"/>
          <w:color w:val="4F81BD"/>
          <w:sz w:val="32"/>
          <w:szCs w:val="32"/>
          <w:u w:color="4F81BD"/>
        </w:rPr>
      </w:pPr>
      <w:proofErr w:type="spellStart"/>
      <w:r>
        <w:rPr>
          <w:rFonts w:ascii="Avenir Next" w:hAnsi="Avenir Next"/>
          <w:color w:val="4F81BD"/>
          <w:sz w:val="32"/>
          <w:szCs w:val="32"/>
          <w:u w:color="4F81BD"/>
        </w:rPr>
        <w:t>ISTDP</w:t>
      </w:r>
      <w:proofErr w:type="spellEnd"/>
      <w:r>
        <w:rPr>
          <w:rFonts w:ascii="Avenir Next" w:hAnsi="Avenir Next"/>
          <w:color w:val="4F81BD"/>
          <w:sz w:val="32"/>
          <w:szCs w:val="32"/>
          <w:u w:color="4F81BD"/>
        </w:rPr>
        <w:t xml:space="preserve"> Institute</w:t>
      </w:r>
    </w:p>
    <w:p w14:paraId="1AF9DF4F" w14:textId="77777777" w:rsidR="00DC736C" w:rsidRDefault="0030220C">
      <w:pPr>
        <w:pStyle w:val="BodyA"/>
        <w:jc w:val="center"/>
        <w:outlineLvl w:val="0"/>
        <w:rPr>
          <w:rFonts w:ascii="Avenir Next" w:eastAsia="Avenir Next" w:hAnsi="Avenir Next" w:cs="Avenir Next"/>
          <w:color w:val="4F81BD"/>
          <w:sz w:val="32"/>
          <w:szCs w:val="32"/>
          <w:u w:color="4F81BD"/>
        </w:rPr>
      </w:pPr>
      <w:r>
        <w:rPr>
          <w:rFonts w:ascii="Avenir Next" w:hAnsi="Avenir Next"/>
          <w:color w:val="4F81BD"/>
          <w:sz w:val="32"/>
          <w:szCs w:val="32"/>
          <w:u w:color="4F81BD"/>
        </w:rPr>
        <w:t>And</w:t>
      </w:r>
    </w:p>
    <w:p w14:paraId="7EF88887" w14:textId="77777777" w:rsidR="00DC736C" w:rsidRDefault="00595E98">
      <w:pPr>
        <w:pStyle w:val="BodyA"/>
        <w:jc w:val="center"/>
        <w:outlineLvl w:val="0"/>
        <w:rPr>
          <w:rFonts w:ascii="Avenir Next" w:eastAsia="Avenir Next" w:hAnsi="Avenir Next" w:cs="Avenir Next"/>
          <w:color w:val="4F81BD"/>
          <w:sz w:val="36"/>
          <w:szCs w:val="36"/>
          <w:u w:color="4F81BD"/>
        </w:rPr>
      </w:pPr>
      <w:r>
        <w:rPr>
          <w:rFonts w:ascii="Avenir Next" w:hAnsi="Avenir Next"/>
          <w:color w:val="4F81BD"/>
          <w:sz w:val="32"/>
          <w:szCs w:val="32"/>
          <w:u w:color="4F81BD"/>
        </w:rPr>
        <w:t>Washington School of Psychiatry</w:t>
      </w:r>
    </w:p>
    <w:p w14:paraId="1F9A910A" w14:textId="77777777" w:rsidR="00DC736C" w:rsidRDefault="0030220C">
      <w:pPr>
        <w:pStyle w:val="BodyA"/>
        <w:jc w:val="center"/>
        <w:rPr>
          <w:rFonts w:ascii="Avenir Next" w:eastAsia="Avenir Next" w:hAnsi="Avenir Next" w:cs="Avenir Next"/>
          <w:color w:val="4F81BD"/>
          <w:sz w:val="28"/>
          <w:szCs w:val="28"/>
          <w:u w:color="4F81BD"/>
        </w:rPr>
      </w:pPr>
      <w:r>
        <w:rPr>
          <w:rFonts w:ascii="Avenir Next" w:hAnsi="Avenir Next"/>
          <w:color w:val="4F81BD"/>
          <w:sz w:val="28"/>
          <w:szCs w:val="28"/>
          <w:u w:color="4F81BD"/>
        </w:rPr>
        <w:t xml:space="preserve">Present </w:t>
      </w:r>
    </w:p>
    <w:p w14:paraId="07BAF8FD" w14:textId="77777777" w:rsidR="00DC736C" w:rsidRDefault="0030220C">
      <w:pPr>
        <w:pStyle w:val="BodyA"/>
        <w:jc w:val="center"/>
        <w:rPr>
          <w:rFonts w:ascii="Avenir Next" w:eastAsia="Avenir Next" w:hAnsi="Avenir Next" w:cs="Avenir Next"/>
          <w:b/>
          <w:bCs/>
          <w:color w:val="4F81BD"/>
          <w:sz w:val="44"/>
          <w:szCs w:val="44"/>
          <w:u w:color="4F81BD"/>
        </w:rPr>
      </w:pPr>
      <w:r>
        <w:rPr>
          <w:rFonts w:ascii="Avenir Next" w:hAnsi="Avenir Next"/>
          <w:b/>
          <w:bCs/>
          <w:color w:val="4F81BD"/>
          <w:sz w:val="44"/>
          <w:szCs w:val="44"/>
          <w:u w:color="4F81BD"/>
        </w:rPr>
        <w:t xml:space="preserve">Summer School </w:t>
      </w:r>
      <w:r w:rsidR="008020E2">
        <w:rPr>
          <w:rFonts w:ascii="Avenir Next" w:hAnsi="Avenir Next"/>
          <w:b/>
          <w:bCs/>
          <w:color w:val="4F81BD"/>
          <w:sz w:val="44"/>
          <w:szCs w:val="44"/>
          <w:u w:color="4F81BD"/>
        </w:rPr>
        <w:t>for Psychotherapists</w:t>
      </w:r>
    </w:p>
    <w:p w14:paraId="2AEEB8E9" w14:textId="77777777" w:rsidR="00DC736C" w:rsidRDefault="0030220C">
      <w:pPr>
        <w:pStyle w:val="BodyA"/>
        <w:jc w:val="center"/>
        <w:rPr>
          <w:rFonts w:ascii="Avenir Next" w:eastAsia="Avenir Next" w:hAnsi="Avenir Next" w:cs="Avenir Next"/>
          <w:b/>
          <w:bCs/>
          <w:color w:val="4F81BD"/>
          <w:sz w:val="36"/>
          <w:szCs w:val="36"/>
          <w:u w:color="4F81BD"/>
        </w:rPr>
      </w:pPr>
      <w:r>
        <w:rPr>
          <w:rFonts w:ascii="Avenir Next" w:hAnsi="Avenir Next"/>
          <w:color w:val="4F81BD"/>
          <w:sz w:val="34"/>
          <w:szCs w:val="34"/>
          <w:u w:color="4F81BD"/>
        </w:rPr>
        <w:t>Five Days of I</w:t>
      </w:r>
      <w:r w:rsidR="008020E2">
        <w:rPr>
          <w:rFonts w:ascii="Avenir Next" w:hAnsi="Avenir Next"/>
          <w:color w:val="4F81BD"/>
          <w:sz w:val="34"/>
          <w:szCs w:val="34"/>
          <w:u w:color="4F81BD"/>
        </w:rPr>
        <w:t>ntensive Psychotherapy</w:t>
      </w:r>
      <w:r>
        <w:rPr>
          <w:rFonts w:ascii="Avenir Next" w:hAnsi="Avenir Next"/>
          <w:color w:val="4F81BD"/>
          <w:sz w:val="34"/>
          <w:szCs w:val="34"/>
          <w:u w:color="4F81BD"/>
        </w:rPr>
        <w:t xml:space="preserve"> Training + Immersion Experience</w:t>
      </w:r>
    </w:p>
    <w:p w14:paraId="2338828F" w14:textId="77777777" w:rsidR="00DC736C" w:rsidRDefault="0030220C">
      <w:pPr>
        <w:pStyle w:val="BodyA"/>
        <w:jc w:val="center"/>
        <w:rPr>
          <w:rFonts w:ascii="Avenir Next" w:eastAsia="Avenir Next" w:hAnsi="Avenir Next" w:cs="Avenir Next"/>
          <w:color w:val="4F81BD"/>
          <w:sz w:val="28"/>
          <w:szCs w:val="28"/>
          <w:u w:color="4F81BD"/>
        </w:rPr>
      </w:pPr>
      <w:r>
        <w:rPr>
          <w:rFonts w:ascii="Avenir Next" w:hAnsi="Avenir Next"/>
          <w:color w:val="4F81BD"/>
          <w:sz w:val="28"/>
          <w:szCs w:val="28"/>
          <w:u w:color="4F81BD"/>
        </w:rPr>
        <w:t>2</w:t>
      </w:r>
      <w:r w:rsidR="00595E98">
        <w:rPr>
          <w:rFonts w:ascii="Avenir Next" w:hAnsi="Avenir Next"/>
          <w:color w:val="4F81BD"/>
          <w:sz w:val="28"/>
          <w:szCs w:val="28"/>
          <w:u w:color="4F81BD"/>
        </w:rPr>
        <w:t>1</w:t>
      </w:r>
      <w:r w:rsidR="00AB274F">
        <w:rPr>
          <w:rFonts w:ascii="Avenir Next" w:hAnsi="Avenir Next"/>
          <w:color w:val="4F81BD"/>
          <w:sz w:val="28"/>
          <w:szCs w:val="28"/>
          <w:u w:color="4F81BD"/>
        </w:rPr>
        <w:t>.75</w:t>
      </w:r>
      <w:r>
        <w:rPr>
          <w:rFonts w:ascii="Avenir Next" w:hAnsi="Avenir Next"/>
          <w:color w:val="4F81BD"/>
          <w:sz w:val="28"/>
          <w:szCs w:val="28"/>
          <w:u w:color="4F81BD"/>
        </w:rPr>
        <w:t xml:space="preserve"> C</w:t>
      </w:r>
      <w:r w:rsidR="00AB274F">
        <w:rPr>
          <w:rFonts w:ascii="Avenir Next" w:hAnsi="Avenir Next"/>
          <w:color w:val="4F81BD"/>
          <w:sz w:val="28"/>
          <w:szCs w:val="28"/>
          <w:u w:color="4F81BD"/>
        </w:rPr>
        <w:t>ontinuing Education</w:t>
      </w:r>
      <w:r>
        <w:rPr>
          <w:rFonts w:ascii="Avenir Next" w:hAnsi="Avenir Next"/>
          <w:color w:val="4F81BD"/>
          <w:sz w:val="28"/>
          <w:szCs w:val="28"/>
          <w:u w:color="4F81BD"/>
        </w:rPr>
        <w:t xml:space="preserve"> Hours</w:t>
      </w:r>
    </w:p>
    <w:p w14:paraId="49F57F77" w14:textId="77777777" w:rsidR="00DC736C" w:rsidRDefault="0030220C">
      <w:pPr>
        <w:pStyle w:val="BodyA"/>
        <w:jc w:val="center"/>
        <w:rPr>
          <w:rFonts w:ascii="Avenir Next" w:eastAsia="Avenir Next" w:hAnsi="Avenir Next" w:cs="Avenir Next"/>
          <w:b/>
          <w:bCs/>
          <w:color w:val="4F81BD"/>
          <w:sz w:val="28"/>
          <w:szCs w:val="28"/>
          <w:u w:color="4F81BD"/>
        </w:rPr>
      </w:pPr>
      <w:r>
        <w:rPr>
          <w:rFonts w:ascii="Avenir Next" w:hAnsi="Avenir Next"/>
          <w:b/>
          <w:bCs/>
          <w:color w:val="4F81BD"/>
          <w:sz w:val="28"/>
          <w:szCs w:val="28"/>
          <w:u w:color="4F81BD"/>
        </w:rPr>
        <w:t>Captain Whidbey Inn</w:t>
      </w:r>
    </w:p>
    <w:p w14:paraId="6A27D810" w14:textId="77777777" w:rsidR="00DC736C" w:rsidRDefault="0030220C">
      <w:pPr>
        <w:pStyle w:val="BodyA"/>
        <w:jc w:val="center"/>
        <w:rPr>
          <w:rFonts w:ascii="Avenir Next" w:eastAsia="Avenir Next" w:hAnsi="Avenir Next" w:cs="Avenir Next"/>
          <w:b/>
          <w:bCs/>
          <w:color w:val="4F81BD"/>
          <w:sz w:val="28"/>
          <w:szCs w:val="28"/>
          <w:u w:color="4F81BD"/>
        </w:rPr>
      </w:pPr>
      <w:r>
        <w:rPr>
          <w:rFonts w:ascii="Avenir Next" w:hAnsi="Avenir Next"/>
          <w:b/>
          <w:bCs/>
          <w:color w:val="4F81BD"/>
          <w:sz w:val="28"/>
          <w:szCs w:val="28"/>
          <w:u w:color="4F81BD"/>
        </w:rPr>
        <w:t>Whidbey Island WA</w:t>
      </w:r>
    </w:p>
    <w:p w14:paraId="1598C3DE" w14:textId="77777777" w:rsidR="00DC736C" w:rsidRDefault="0030220C">
      <w:pPr>
        <w:pStyle w:val="BodyA"/>
        <w:jc w:val="center"/>
        <w:rPr>
          <w:rFonts w:ascii="Avenir Next" w:eastAsia="Avenir Next" w:hAnsi="Avenir Next" w:cs="Avenir Next"/>
          <w:b/>
          <w:bCs/>
          <w:color w:val="4F81BD"/>
          <w:sz w:val="28"/>
          <w:szCs w:val="28"/>
          <w:u w:color="4F81BD"/>
        </w:rPr>
      </w:pPr>
      <w:r>
        <w:rPr>
          <w:rFonts w:ascii="Avenir Next" w:hAnsi="Avenir Next"/>
          <w:b/>
          <w:bCs/>
          <w:color w:val="4F81BD"/>
          <w:sz w:val="28"/>
          <w:szCs w:val="28"/>
          <w:u w:color="4F81BD"/>
        </w:rPr>
        <w:t>Puget Sound, Pacific Northwest</w:t>
      </w:r>
    </w:p>
    <w:p w14:paraId="209EDE43" w14:textId="77777777" w:rsidR="00DC736C" w:rsidRDefault="0030220C">
      <w:pPr>
        <w:pStyle w:val="BodyA"/>
        <w:jc w:val="center"/>
        <w:rPr>
          <w:rFonts w:ascii="Avenir Next" w:eastAsia="Avenir Next" w:hAnsi="Avenir Next" w:cs="Avenir Next"/>
          <w:b/>
          <w:bCs/>
          <w:color w:val="4F81BD"/>
          <w:sz w:val="28"/>
          <w:szCs w:val="28"/>
          <w:u w:color="4F81BD"/>
        </w:rPr>
      </w:pPr>
      <w:r>
        <w:rPr>
          <w:rFonts w:ascii="Avenir Next" w:hAnsi="Avenir Next"/>
          <w:b/>
          <w:bCs/>
          <w:color w:val="4F81BD"/>
          <w:sz w:val="28"/>
          <w:szCs w:val="28"/>
          <w:u w:color="4F81BD"/>
        </w:rPr>
        <w:t xml:space="preserve">August 13-18, 2017 </w:t>
      </w:r>
    </w:p>
    <w:p w14:paraId="09C1762D" w14:textId="77777777" w:rsidR="00DC736C" w:rsidRDefault="0030220C">
      <w:pPr>
        <w:pStyle w:val="BodyA"/>
        <w:jc w:val="center"/>
        <w:rPr>
          <w:rFonts w:ascii="Avenir Next" w:eastAsia="Avenir Next" w:hAnsi="Avenir Next" w:cs="Avenir Next"/>
          <w:color w:val="4F81BD"/>
          <w:sz w:val="28"/>
          <w:szCs w:val="28"/>
          <w:u w:color="4F81BD"/>
        </w:rPr>
      </w:pPr>
      <w:r>
        <w:rPr>
          <w:rFonts w:ascii="Avenir Next" w:hAnsi="Avenir Next"/>
          <w:color w:val="4F81BD"/>
          <w:sz w:val="28"/>
          <w:szCs w:val="28"/>
          <w:u w:color="4F81BD"/>
        </w:rPr>
        <w:t>(Sun</w:t>
      </w:r>
      <w:r w:rsidR="008020E2">
        <w:rPr>
          <w:rFonts w:ascii="Avenir Next" w:hAnsi="Avenir Next"/>
          <w:color w:val="4F81BD"/>
          <w:sz w:val="28"/>
          <w:szCs w:val="28"/>
          <w:u w:color="4F81BD"/>
        </w:rPr>
        <w:t>day</w:t>
      </w:r>
      <w:r>
        <w:rPr>
          <w:rFonts w:ascii="Avenir Next" w:hAnsi="Avenir Next"/>
          <w:color w:val="4F81BD"/>
          <w:sz w:val="28"/>
          <w:szCs w:val="28"/>
          <w:u w:color="4F81BD"/>
        </w:rPr>
        <w:t xml:space="preserve"> dinner- Friday noon meal)</w:t>
      </w:r>
    </w:p>
    <w:p w14:paraId="5DDF5AE9" w14:textId="77777777" w:rsidR="00DC736C" w:rsidRDefault="0030220C">
      <w:pPr>
        <w:pStyle w:val="BodyA"/>
        <w:jc w:val="center"/>
        <w:outlineLvl w:val="0"/>
        <w:rPr>
          <w:rFonts w:ascii="Avenir Next" w:eastAsia="Avenir Next" w:hAnsi="Avenir Next" w:cs="Avenir Next"/>
          <w:b/>
          <w:bCs/>
          <w:color w:val="4F81BD"/>
          <w:sz w:val="36"/>
          <w:szCs w:val="36"/>
          <w:u w:color="4F81BD"/>
        </w:rPr>
      </w:pPr>
      <w:r>
        <w:rPr>
          <w:rFonts w:ascii="Avenir Next" w:hAnsi="Avenir Next"/>
          <w:b/>
          <w:bCs/>
          <w:color w:val="4F81BD"/>
          <w:u w:color="4F81BD"/>
        </w:rPr>
        <w:t>With</w:t>
      </w:r>
      <w:r>
        <w:rPr>
          <w:rFonts w:ascii="Avenir Next" w:hAnsi="Avenir Next"/>
          <w:b/>
          <w:bCs/>
          <w:color w:val="4F81BD"/>
          <w:sz w:val="36"/>
          <w:szCs w:val="36"/>
          <w:u w:color="4F81BD"/>
        </w:rPr>
        <w:t xml:space="preserve"> </w:t>
      </w:r>
    </w:p>
    <w:p w14:paraId="5CAF902F" w14:textId="77777777" w:rsidR="00DC736C" w:rsidRDefault="0030220C">
      <w:pPr>
        <w:pStyle w:val="BodyA"/>
        <w:jc w:val="center"/>
        <w:outlineLvl w:val="0"/>
        <w:rPr>
          <w:rFonts w:ascii="Avenir Next" w:eastAsia="Avenir Next" w:hAnsi="Avenir Next" w:cs="Avenir Next"/>
          <w:b/>
          <w:bCs/>
          <w:color w:val="4F81BD"/>
          <w:sz w:val="36"/>
          <w:szCs w:val="36"/>
          <w:u w:color="4F81BD"/>
        </w:rPr>
      </w:pPr>
      <w:r>
        <w:rPr>
          <w:rFonts w:ascii="Avenir Next" w:hAnsi="Avenir Next"/>
          <w:b/>
          <w:bCs/>
          <w:color w:val="4F81BD"/>
          <w:sz w:val="36"/>
          <w:szCs w:val="36"/>
          <w:u w:color="4F81BD"/>
        </w:rPr>
        <w:t xml:space="preserve">Thomas M. Brod, MD, Robin </w:t>
      </w:r>
      <w:r w:rsidR="00595E98">
        <w:rPr>
          <w:rFonts w:ascii="Avenir Next" w:hAnsi="Avenir Next"/>
          <w:b/>
          <w:bCs/>
          <w:color w:val="4F81BD"/>
          <w:sz w:val="36"/>
          <w:szCs w:val="36"/>
          <w:u w:color="4F81BD"/>
        </w:rPr>
        <w:t xml:space="preserve">L. </w:t>
      </w:r>
      <w:r>
        <w:rPr>
          <w:rFonts w:ascii="Avenir Next" w:hAnsi="Avenir Next"/>
          <w:b/>
          <w:bCs/>
          <w:color w:val="4F81BD"/>
          <w:sz w:val="36"/>
          <w:szCs w:val="36"/>
          <w:u w:color="4F81BD"/>
        </w:rPr>
        <w:t>Kay, PhD</w:t>
      </w:r>
    </w:p>
    <w:p w14:paraId="563B385C" w14:textId="77777777" w:rsidR="00DC736C" w:rsidRDefault="0030220C">
      <w:pPr>
        <w:pStyle w:val="BodyA"/>
        <w:jc w:val="center"/>
        <w:outlineLvl w:val="0"/>
        <w:rPr>
          <w:rFonts w:ascii="Avenir Next" w:eastAsia="Avenir Next" w:hAnsi="Avenir Next" w:cs="Avenir Next"/>
          <w:b/>
          <w:bCs/>
          <w:color w:val="4F81BD"/>
          <w:sz w:val="36"/>
          <w:szCs w:val="36"/>
          <w:u w:color="4F81BD"/>
          <w:lang w:val="sv-SE"/>
        </w:rPr>
      </w:pPr>
      <w:r>
        <w:rPr>
          <w:rFonts w:ascii="Avenir Next" w:hAnsi="Avenir Next"/>
          <w:b/>
          <w:bCs/>
          <w:color w:val="4F81BD"/>
          <w:sz w:val="36"/>
          <w:szCs w:val="36"/>
          <w:u w:color="4F81BD"/>
          <w:lang w:val="sv-SE"/>
        </w:rPr>
        <w:t xml:space="preserve">Nat Kuhn, MD, Tony </w:t>
      </w:r>
      <w:proofErr w:type="spellStart"/>
      <w:r>
        <w:rPr>
          <w:rFonts w:ascii="Avenir Next" w:hAnsi="Avenir Next"/>
          <w:b/>
          <w:bCs/>
          <w:color w:val="4F81BD"/>
          <w:sz w:val="36"/>
          <w:szCs w:val="36"/>
          <w:u w:color="4F81BD"/>
          <w:lang w:val="sv-SE"/>
        </w:rPr>
        <w:t>Rousmaniere</w:t>
      </w:r>
      <w:proofErr w:type="spellEnd"/>
      <w:r>
        <w:rPr>
          <w:rFonts w:ascii="Avenir Next" w:hAnsi="Avenir Next"/>
          <w:b/>
          <w:bCs/>
          <w:color w:val="4F81BD"/>
          <w:sz w:val="36"/>
          <w:szCs w:val="36"/>
          <w:u w:color="4F81BD"/>
          <w:lang w:val="sv-SE"/>
        </w:rPr>
        <w:t>, PhD</w:t>
      </w:r>
    </w:p>
    <w:p w14:paraId="38EE00BB" w14:textId="77777777" w:rsidR="00DC736C" w:rsidRDefault="00DC736C">
      <w:pPr>
        <w:pStyle w:val="BodyA"/>
        <w:rPr>
          <w:color w:val="4F81BD"/>
          <w:sz w:val="28"/>
          <w:szCs w:val="28"/>
          <w:u w:color="4F81BD"/>
        </w:rPr>
      </w:pPr>
    </w:p>
    <w:p w14:paraId="1D9EE193" w14:textId="77777777" w:rsidR="00DC736C" w:rsidRDefault="00DC736C">
      <w:pPr>
        <w:pStyle w:val="BodyA"/>
        <w:jc w:val="center"/>
        <w:rPr>
          <w:b/>
          <w:bCs/>
          <w:color w:val="4F81BD"/>
          <w:sz w:val="28"/>
          <w:szCs w:val="28"/>
          <w:u w:color="4F81BD"/>
        </w:rPr>
      </w:pPr>
    </w:p>
    <w:p w14:paraId="73407D7F" w14:textId="77777777" w:rsidR="00DC736C" w:rsidRDefault="0030220C">
      <w:pPr>
        <w:pStyle w:val="Body"/>
        <w:widowControl w:val="0"/>
        <w:spacing w:after="240" w:line="440" w:lineRule="atLeast"/>
        <w:jc w:val="center"/>
        <w:rPr>
          <w:color w:val="4F81BD"/>
          <w:sz w:val="34"/>
          <w:szCs w:val="34"/>
          <w:u w:val="single" w:color="4F81BD"/>
        </w:rPr>
      </w:pPr>
      <w:r>
        <w:rPr>
          <w:color w:val="4F81BD"/>
          <w:sz w:val="34"/>
          <w:szCs w:val="34"/>
          <w:u w:val="single" w:color="4F81BD"/>
        </w:rPr>
        <w:t>brochure contents</w:t>
      </w:r>
    </w:p>
    <w:p w14:paraId="0C1B5AB7" w14:textId="77777777" w:rsidR="00DC736C" w:rsidRDefault="0030220C">
      <w:pPr>
        <w:pStyle w:val="Body"/>
        <w:widowControl w:val="0"/>
        <w:spacing w:after="240" w:line="440" w:lineRule="atLeast"/>
        <w:rPr>
          <w:rFonts w:ascii="Cambria" w:eastAsia="Cambria" w:hAnsi="Cambria" w:cs="Cambria"/>
          <w:b/>
          <w:bCs/>
          <w:color w:val="005392"/>
          <w:sz w:val="34"/>
          <w:szCs w:val="34"/>
          <w:u w:color="3F6CAF"/>
        </w:rPr>
      </w:pPr>
      <w:r>
        <w:rPr>
          <w:rFonts w:ascii="Cambria" w:hAnsi="Cambria"/>
          <w:b/>
          <w:bCs/>
          <w:color w:val="3F6CAF"/>
          <w:sz w:val="34"/>
          <w:szCs w:val="34"/>
          <w:u w:color="3F6CAF"/>
        </w:rPr>
        <w:t xml:space="preserve">Summer School Description </w:t>
      </w:r>
      <w:r>
        <w:rPr>
          <w:rFonts w:ascii="Cambria" w:hAnsi="Cambria"/>
          <w:b/>
          <w:bCs/>
          <w:color w:val="3F6CAF"/>
          <w:sz w:val="34"/>
          <w:szCs w:val="34"/>
          <w:u w:color="3F6CAF"/>
        </w:rPr>
        <w:tab/>
      </w:r>
      <w:r>
        <w:rPr>
          <w:rFonts w:ascii="Cambria" w:hAnsi="Cambria"/>
          <w:b/>
          <w:bCs/>
          <w:color w:val="3F6CAF"/>
          <w:sz w:val="34"/>
          <w:szCs w:val="34"/>
          <w:u w:color="3F6CAF"/>
        </w:rPr>
        <w:tab/>
        <w:t xml:space="preserve">page </w:t>
      </w:r>
      <w:r>
        <w:rPr>
          <w:rFonts w:ascii="Cambria" w:hAnsi="Cambria"/>
          <w:b/>
          <w:bCs/>
          <w:color w:val="3F6CAF"/>
          <w:sz w:val="34"/>
          <w:szCs w:val="34"/>
          <w:u w:color="3F6CAF"/>
        </w:rPr>
        <w:tab/>
      </w:r>
      <w:r>
        <w:rPr>
          <w:b/>
          <w:bCs/>
          <w:color w:val="005392"/>
          <w:sz w:val="34"/>
          <w:szCs w:val="34"/>
        </w:rPr>
        <w:t xml:space="preserve">2-4 </w:t>
      </w:r>
    </w:p>
    <w:p w14:paraId="1073CF69" w14:textId="77777777" w:rsidR="00DC736C" w:rsidRDefault="0030220C">
      <w:pPr>
        <w:pStyle w:val="Body"/>
        <w:widowControl w:val="0"/>
        <w:spacing w:after="240" w:line="440" w:lineRule="atLeast"/>
        <w:rPr>
          <w:rFonts w:ascii="Cambria" w:eastAsia="Cambria" w:hAnsi="Cambria" w:cs="Cambria"/>
          <w:b/>
          <w:bCs/>
          <w:color w:val="3F6CAF"/>
          <w:sz w:val="34"/>
          <w:szCs w:val="34"/>
          <w:u w:color="3F6CAF"/>
        </w:rPr>
      </w:pPr>
      <w:r>
        <w:rPr>
          <w:rFonts w:ascii="Cambria" w:hAnsi="Cambria"/>
          <w:b/>
          <w:bCs/>
          <w:color w:val="3F6CAF"/>
          <w:sz w:val="34"/>
          <w:szCs w:val="34"/>
          <w:u w:color="3F6CAF"/>
        </w:rPr>
        <w:t xml:space="preserve">Schedule </w:t>
      </w:r>
      <w:r>
        <w:rPr>
          <w:rFonts w:ascii="Cambria" w:hAnsi="Cambria"/>
          <w:b/>
          <w:bCs/>
          <w:color w:val="3F6CAF"/>
          <w:sz w:val="34"/>
          <w:szCs w:val="34"/>
          <w:u w:color="3F6CAF"/>
        </w:rPr>
        <w:tab/>
      </w:r>
      <w:r>
        <w:rPr>
          <w:rFonts w:ascii="Cambria" w:hAnsi="Cambria"/>
          <w:b/>
          <w:bCs/>
          <w:color w:val="3F6CAF"/>
          <w:sz w:val="34"/>
          <w:szCs w:val="34"/>
          <w:u w:color="3F6CAF"/>
        </w:rPr>
        <w:tab/>
      </w:r>
      <w:r>
        <w:rPr>
          <w:rFonts w:ascii="Cambria" w:hAnsi="Cambria"/>
          <w:b/>
          <w:bCs/>
          <w:color w:val="3F6CAF"/>
          <w:sz w:val="34"/>
          <w:szCs w:val="34"/>
          <w:u w:color="3F6CAF"/>
        </w:rPr>
        <w:tab/>
      </w:r>
      <w:r>
        <w:rPr>
          <w:rFonts w:ascii="Cambria" w:hAnsi="Cambria"/>
          <w:b/>
          <w:bCs/>
          <w:color w:val="3F6CAF"/>
          <w:sz w:val="34"/>
          <w:szCs w:val="34"/>
          <w:u w:color="3F6CAF"/>
        </w:rPr>
        <w:tab/>
      </w:r>
      <w:r>
        <w:rPr>
          <w:rFonts w:ascii="Cambria" w:hAnsi="Cambria"/>
          <w:b/>
          <w:bCs/>
          <w:color w:val="3F6CAF"/>
          <w:sz w:val="34"/>
          <w:szCs w:val="34"/>
          <w:u w:color="3F6CAF"/>
        </w:rPr>
        <w:tab/>
      </w:r>
      <w:r>
        <w:rPr>
          <w:rFonts w:ascii="Cambria" w:hAnsi="Cambria"/>
          <w:b/>
          <w:bCs/>
          <w:color w:val="3F6CAF"/>
          <w:sz w:val="34"/>
          <w:szCs w:val="34"/>
          <w:u w:color="3F6CAF"/>
        </w:rPr>
        <w:tab/>
      </w:r>
      <w:r>
        <w:rPr>
          <w:rFonts w:ascii="Cambria" w:hAnsi="Cambria"/>
          <w:b/>
          <w:bCs/>
          <w:color w:val="3F6CAF"/>
          <w:sz w:val="34"/>
          <w:szCs w:val="34"/>
          <w:u w:color="3F6CAF"/>
        </w:rPr>
        <w:tab/>
      </w:r>
      <w:r>
        <w:rPr>
          <w:rFonts w:ascii="Cambria" w:eastAsia="Cambria" w:hAnsi="Cambria" w:cs="Cambria"/>
          <w:b/>
          <w:bCs/>
          <w:color w:val="3F6CAF"/>
          <w:sz w:val="34"/>
          <w:szCs w:val="34"/>
          <w:u w:color="3F6CAF"/>
        </w:rPr>
        <w:tab/>
        <w:t>5-6</w:t>
      </w:r>
    </w:p>
    <w:p w14:paraId="45E8BA13" w14:textId="77777777" w:rsidR="00DC736C" w:rsidRDefault="0030220C">
      <w:pPr>
        <w:pStyle w:val="Body"/>
        <w:widowControl w:val="0"/>
        <w:spacing w:after="240" w:line="440" w:lineRule="atLeast"/>
        <w:rPr>
          <w:rFonts w:ascii="Cambria" w:eastAsia="Cambria" w:hAnsi="Cambria" w:cs="Cambria"/>
          <w:b/>
          <w:bCs/>
          <w:color w:val="3F6CAF"/>
          <w:sz w:val="34"/>
          <w:szCs w:val="34"/>
          <w:u w:color="3F6CAF"/>
        </w:rPr>
      </w:pPr>
      <w:r>
        <w:rPr>
          <w:rFonts w:ascii="Cambria" w:hAnsi="Cambria"/>
          <w:b/>
          <w:bCs/>
          <w:color w:val="3F6CAF"/>
          <w:sz w:val="34"/>
          <w:szCs w:val="34"/>
          <w:u w:color="3F6CAF"/>
        </w:rPr>
        <w:t>Continuing Education/Objectives</w:t>
      </w:r>
      <w:r>
        <w:rPr>
          <w:rFonts w:ascii="Cambria" w:eastAsia="Cambria" w:hAnsi="Cambria" w:cs="Cambria"/>
          <w:b/>
          <w:bCs/>
          <w:color w:val="3F6CAF"/>
          <w:sz w:val="34"/>
          <w:szCs w:val="34"/>
          <w:u w:color="3F6CAF"/>
        </w:rPr>
        <w:tab/>
      </w:r>
      <w:r>
        <w:rPr>
          <w:rFonts w:ascii="Cambria" w:eastAsia="Cambria" w:hAnsi="Cambria" w:cs="Cambria"/>
          <w:b/>
          <w:bCs/>
          <w:color w:val="3F6CAF"/>
          <w:sz w:val="34"/>
          <w:szCs w:val="34"/>
          <w:u w:color="3F6CAF"/>
        </w:rPr>
        <w:tab/>
      </w:r>
      <w:r>
        <w:rPr>
          <w:rFonts w:ascii="Cambria" w:eastAsia="Cambria" w:hAnsi="Cambria" w:cs="Cambria"/>
          <w:b/>
          <w:bCs/>
          <w:color w:val="3F6CAF"/>
          <w:sz w:val="34"/>
          <w:szCs w:val="34"/>
          <w:u w:color="3F6CAF"/>
        </w:rPr>
        <w:tab/>
        <w:t>6-8</w:t>
      </w:r>
    </w:p>
    <w:p w14:paraId="0C3736F5" w14:textId="77777777" w:rsidR="00DC736C" w:rsidRDefault="0030220C">
      <w:pPr>
        <w:pStyle w:val="Body"/>
        <w:widowControl w:val="0"/>
        <w:spacing w:after="240" w:line="440" w:lineRule="atLeast"/>
        <w:rPr>
          <w:rFonts w:ascii="Times" w:eastAsia="Times" w:hAnsi="Times" w:cs="Times"/>
          <w:sz w:val="34"/>
          <w:szCs w:val="34"/>
        </w:rPr>
      </w:pPr>
      <w:r>
        <w:rPr>
          <w:rFonts w:ascii="Cambria" w:hAnsi="Cambria"/>
          <w:b/>
          <w:bCs/>
          <w:color w:val="3F6CAF"/>
          <w:sz w:val="34"/>
          <w:szCs w:val="34"/>
          <w:u w:color="3F6CAF"/>
        </w:rPr>
        <w:t xml:space="preserve">Faculty and Sponsors </w:t>
      </w:r>
      <w:r>
        <w:rPr>
          <w:rFonts w:ascii="Cambria" w:hAnsi="Cambria"/>
          <w:b/>
          <w:bCs/>
          <w:color w:val="3F6CAF"/>
          <w:sz w:val="34"/>
          <w:szCs w:val="34"/>
          <w:u w:color="3F6CAF"/>
        </w:rPr>
        <w:tab/>
      </w:r>
      <w:r>
        <w:rPr>
          <w:rFonts w:ascii="Cambria" w:hAnsi="Cambria"/>
          <w:b/>
          <w:bCs/>
          <w:color w:val="3F6CAF"/>
          <w:sz w:val="34"/>
          <w:szCs w:val="34"/>
          <w:u w:color="3F6CAF"/>
        </w:rPr>
        <w:tab/>
      </w:r>
      <w:r>
        <w:rPr>
          <w:rFonts w:ascii="Cambria" w:hAnsi="Cambria"/>
          <w:b/>
          <w:bCs/>
          <w:color w:val="3F6CAF"/>
          <w:sz w:val="34"/>
          <w:szCs w:val="34"/>
          <w:u w:color="3F6CAF"/>
        </w:rPr>
        <w:tab/>
      </w:r>
      <w:r>
        <w:rPr>
          <w:rFonts w:ascii="Cambria" w:eastAsia="Cambria" w:hAnsi="Cambria" w:cs="Cambria"/>
          <w:b/>
          <w:bCs/>
          <w:color w:val="3F6CAF"/>
          <w:sz w:val="34"/>
          <w:szCs w:val="34"/>
          <w:u w:color="3F6CAF"/>
        </w:rPr>
        <w:tab/>
      </w:r>
      <w:r>
        <w:rPr>
          <w:rFonts w:ascii="Cambria" w:eastAsia="Cambria" w:hAnsi="Cambria" w:cs="Cambria"/>
          <w:b/>
          <w:bCs/>
          <w:color w:val="3F6CAF"/>
          <w:sz w:val="34"/>
          <w:szCs w:val="34"/>
          <w:u w:color="3F6CAF"/>
        </w:rPr>
        <w:tab/>
      </w:r>
      <w:r>
        <w:rPr>
          <w:rFonts w:ascii="Cambria" w:eastAsia="Cambria" w:hAnsi="Cambria" w:cs="Cambria"/>
          <w:b/>
          <w:bCs/>
          <w:color w:val="3F6CAF"/>
          <w:sz w:val="34"/>
          <w:szCs w:val="34"/>
          <w:u w:color="3F6CAF"/>
        </w:rPr>
        <w:tab/>
        <w:t>8-1</w:t>
      </w:r>
      <w:r w:rsidR="00DB2F75">
        <w:rPr>
          <w:rFonts w:ascii="Cambria" w:eastAsia="Cambria" w:hAnsi="Cambria" w:cs="Cambria"/>
          <w:b/>
          <w:bCs/>
          <w:color w:val="3F6CAF"/>
          <w:sz w:val="34"/>
          <w:szCs w:val="34"/>
          <w:u w:color="3F6CAF"/>
        </w:rPr>
        <w:t>1</w:t>
      </w:r>
    </w:p>
    <w:p w14:paraId="3D44167E" w14:textId="77777777" w:rsidR="00DB2F75" w:rsidRDefault="0030220C">
      <w:pPr>
        <w:pStyle w:val="Body"/>
        <w:widowControl w:val="0"/>
        <w:spacing w:after="240" w:line="440" w:lineRule="atLeast"/>
        <w:rPr>
          <w:rFonts w:ascii="Cambria" w:hAnsi="Cambria"/>
          <w:b/>
          <w:bCs/>
          <w:color w:val="3F6CAF"/>
          <w:sz w:val="34"/>
          <w:szCs w:val="34"/>
          <w:u w:color="3F6CAF"/>
        </w:rPr>
      </w:pPr>
      <w:proofErr w:type="spellStart"/>
      <w:r>
        <w:rPr>
          <w:rFonts w:ascii="Cambria" w:hAnsi="Cambria"/>
          <w:b/>
          <w:bCs/>
          <w:color w:val="3F6CAF"/>
          <w:sz w:val="34"/>
          <w:szCs w:val="34"/>
          <w:u w:color="3F6CAF"/>
          <w:lang w:val="nl-NL"/>
        </w:rPr>
        <w:t>Fees</w:t>
      </w:r>
      <w:proofErr w:type="spellEnd"/>
      <w:r>
        <w:rPr>
          <w:rFonts w:ascii="Cambria" w:hAnsi="Cambria"/>
          <w:b/>
          <w:bCs/>
          <w:color w:val="3F6CAF"/>
          <w:sz w:val="34"/>
          <w:szCs w:val="34"/>
          <w:u w:color="3F6CAF"/>
          <w:lang w:val="nl-NL"/>
        </w:rPr>
        <w:tab/>
      </w:r>
      <w:r>
        <w:rPr>
          <w:rFonts w:ascii="Cambria" w:hAnsi="Cambria"/>
          <w:b/>
          <w:bCs/>
          <w:color w:val="3F6CAF"/>
          <w:sz w:val="34"/>
          <w:szCs w:val="34"/>
          <w:u w:color="3F6CAF"/>
          <w:lang w:val="nl-NL"/>
        </w:rPr>
        <w:tab/>
      </w:r>
      <w:r>
        <w:rPr>
          <w:rFonts w:ascii="Cambria" w:hAnsi="Cambria"/>
          <w:b/>
          <w:bCs/>
          <w:color w:val="3F6CAF"/>
          <w:sz w:val="34"/>
          <w:szCs w:val="34"/>
          <w:u w:color="3F6CAF"/>
          <w:lang w:val="nl-NL"/>
        </w:rPr>
        <w:tab/>
      </w:r>
      <w:r>
        <w:rPr>
          <w:rFonts w:ascii="Cambria" w:hAnsi="Cambria"/>
          <w:b/>
          <w:bCs/>
          <w:color w:val="3F6CAF"/>
          <w:sz w:val="34"/>
          <w:szCs w:val="34"/>
          <w:u w:color="3F6CAF"/>
          <w:lang w:val="nl-NL"/>
        </w:rPr>
        <w:tab/>
      </w:r>
      <w:r>
        <w:rPr>
          <w:rFonts w:ascii="Cambria" w:hAnsi="Cambria"/>
          <w:b/>
          <w:bCs/>
          <w:color w:val="3F6CAF"/>
          <w:sz w:val="34"/>
          <w:szCs w:val="34"/>
          <w:u w:color="3F6CAF"/>
          <w:lang w:val="nl-NL"/>
        </w:rPr>
        <w:tab/>
      </w:r>
      <w:r>
        <w:rPr>
          <w:rFonts w:ascii="Cambria" w:eastAsia="Cambria" w:hAnsi="Cambria" w:cs="Cambria"/>
          <w:b/>
          <w:bCs/>
          <w:color w:val="3F6CAF"/>
          <w:sz w:val="34"/>
          <w:szCs w:val="34"/>
          <w:u w:color="3F6CAF"/>
        </w:rPr>
        <w:tab/>
      </w:r>
      <w:r>
        <w:rPr>
          <w:rFonts w:ascii="Cambria" w:eastAsia="Cambria" w:hAnsi="Cambria" w:cs="Cambria"/>
          <w:b/>
          <w:bCs/>
          <w:color w:val="3F6CAF"/>
          <w:sz w:val="34"/>
          <w:szCs w:val="34"/>
          <w:u w:color="3F6CAF"/>
        </w:rPr>
        <w:tab/>
      </w:r>
      <w:r>
        <w:rPr>
          <w:rFonts w:ascii="Cambria" w:eastAsia="Cambria" w:hAnsi="Cambria" w:cs="Cambria"/>
          <w:b/>
          <w:bCs/>
          <w:color w:val="3F6CAF"/>
          <w:sz w:val="34"/>
          <w:szCs w:val="34"/>
          <w:u w:color="3F6CAF"/>
        </w:rPr>
        <w:tab/>
      </w:r>
      <w:r>
        <w:rPr>
          <w:rFonts w:ascii="Cambria" w:eastAsia="Cambria" w:hAnsi="Cambria" w:cs="Cambria"/>
          <w:b/>
          <w:bCs/>
          <w:color w:val="3F6CAF"/>
          <w:sz w:val="34"/>
          <w:szCs w:val="34"/>
          <w:u w:color="3F6CAF"/>
        </w:rPr>
        <w:tab/>
      </w:r>
      <w:r>
        <w:rPr>
          <w:rFonts w:ascii="Cambria" w:hAnsi="Cambria"/>
          <w:b/>
          <w:bCs/>
          <w:color w:val="3F6CAF"/>
          <w:sz w:val="34"/>
          <w:szCs w:val="34"/>
          <w:u w:color="3F6CAF"/>
        </w:rPr>
        <w:t xml:space="preserve">         11</w:t>
      </w:r>
      <w:r w:rsidR="00DB2F75">
        <w:rPr>
          <w:rFonts w:ascii="Cambria" w:hAnsi="Cambria"/>
          <w:b/>
          <w:bCs/>
          <w:color w:val="3F6CAF"/>
          <w:sz w:val="34"/>
          <w:szCs w:val="34"/>
          <w:u w:color="3F6CAF"/>
        </w:rPr>
        <w:t>-12</w:t>
      </w:r>
    </w:p>
    <w:p w14:paraId="781FB02B" w14:textId="77777777" w:rsidR="00DC736C" w:rsidRDefault="0030220C">
      <w:pPr>
        <w:pStyle w:val="Body"/>
        <w:widowControl w:val="0"/>
        <w:spacing w:after="240" w:line="440" w:lineRule="atLeast"/>
        <w:rPr>
          <w:rFonts w:ascii="Times" w:eastAsia="Times" w:hAnsi="Times" w:cs="Times"/>
          <w:sz w:val="34"/>
          <w:szCs w:val="34"/>
        </w:rPr>
      </w:pPr>
      <w:r>
        <w:rPr>
          <w:rFonts w:ascii="Cambria" w:hAnsi="Cambria"/>
          <w:b/>
          <w:bCs/>
          <w:color w:val="3F6CAF"/>
          <w:sz w:val="34"/>
          <w:szCs w:val="34"/>
          <w:u w:color="3F6CAF"/>
        </w:rPr>
        <w:t>Transportation Planning</w:t>
      </w:r>
      <w:r>
        <w:rPr>
          <w:rFonts w:ascii="Cambria" w:hAnsi="Cambria"/>
          <w:b/>
          <w:bCs/>
          <w:color w:val="3F6CAF"/>
          <w:sz w:val="34"/>
          <w:szCs w:val="34"/>
          <w:u w:color="3F6CAF"/>
        </w:rPr>
        <w:tab/>
      </w:r>
      <w:r>
        <w:rPr>
          <w:rFonts w:ascii="Cambria" w:hAnsi="Cambria"/>
          <w:b/>
          <w:bCs/>
          <w:color w:val="3F6CAF"/>
          <w:sz w:val="34"/>
          <w:szCs w:val="34"/>
          <w:u w:color="3F6CAF"/>
        </w:rPr>
        <w:tab/>
      </w:r>
      <w:r w:rsidR="00DB2F75">
        <w:rPr>
          <w:rFonts w:ascii="Cambria" w:hAnsi="Cambria"/>
          <w:b/>
          <w:bCs/>
          <w:color w:val="3F6CAF"/>
          <w:sz w:val="34"/>
          <w:szCs w:val="34"/>
          <w:u w:color="3F6CAF"/>
        </w:rPr>
        <w:t xml:space="preserve">        </w:t>
      </w:r>
      <w:r w:rsidR="00DB2F75">
        <w:rPr>
          <w:rFonts w:ascii="Cambria" w:hAnsi="Cambria"/>
          <w:b/>
          <w:bCs/>
          <w:color w:val="3F6CAF"/>
          <w:sz w:val="34"/>
          <w:szCs w:val="34"/>
          <w:u w:color="3F6CAF"/>
        </w:rPr>
        <w:tab/>
      </w:r>
      <w:r w:rsidR="00DB2F75">
        <w:rPr>
          <w:rFonts w:ascii="Cambria" w:eastAsia="Cambria" w:hAnsi="Cambria" w:cs="Cambria"/>
          <w:b/>
          <w:bCs/>
          <w:color w:val="3F6CAF"/>
          <w:sz w:val="34"/>
          <w:szCs w:val="34"/>
          <w:u w:color="3F6CAF"/>
        </w:rPr>
        <w:tab/>
      </w:r>
      <w:r w:rsidR="00DB2F75">
        <w:rPr>
          <w:rFonts w:ascii="Cambria" w:eastAsia="Cambria" w:hAnsi="Cambria" w:cs="Cambria"/>
          <w:b/>
          <w:bCs/>
          <w:color w:val="3F6CAF"/>
          <w:sz w:val="34"/>
          <w:szCs w:val="34"/>
          <w:u w:color="3F6CAF"/>
        </w:rPr>
        <w:tab/>
      </w:r>
      <w:r>
        <w:rPr>
          <w:rFonts w:ascii="Cambria" w:eastAsia="Cambria" w:hAnsi="Cambria" w:cs="Cambria"/>
          <w:b/>
          <w:bCs/>
          <w:color w:val="3F6CAF"/>
          <w:sz w:val="34"/>
          <w:szCs w:val="34"/>
          <w:u w:color="3F6CAF"/>
        </w:rPr>
        <w:t>12-1</w:t>
      </w:r>
      <w:r w:rsidR="00DB2F75">
        <w:rPr>
          <w:rFonts w:ascii="Cambria" w:eastAsia="Cambria" w:hAnsi="Cambria" w:cs="Cambria"/>
          <w:b/>
          <w:bCs/>
          <w:color w:val="3F6CAF"/>
          <w:sz w:val="34"/>
          <w:szCs w:val="34"/>
          <w:u w:color="3F6CAF"/>
        </w:rPr>
        <w:t>6</w:t>
      </w:r>
    </w:p>
    <w:p w14:paraId="72B65E00" w14:textId="77777777" w:rsidR="00DC736C" w:rsidRDefault="0030220C">
      <w:pPr>
        <w:pStyle w:val="Body"/>
        <w:widowControl w:val="0"/>
        <w:spacing w:after="240" w:line="440" w:lineRule="atLeast"/>
        <w:rPr>
          <w:rFonts w:ascii="Times" w:eastAsia="Times" w:hAnsi="Times" w:cs="Times"/>
          <w:sz w:val="34"/>
          <w:szCs w:val="34"/>
        </w:rPr>
      </w:pPr>
      <w:r>
        <w:rPr>
          <w:rFonts w:ascii="Cambria" w:hAnsi="Cambria"/>
          <w:b/>
          <w:bCs/>
          <w:color w:val="3F6CAF"/>
          <w:sz w:val="34"/>
          <w:szCs w:val="34"/>
          <w:u w:color="3F6CAF"/>
        </w:rPr>
        <w:t xml:space="preserve">Contact Information </w:t>
      </w:r>
      <w:r>
        <w:rPr>
          <w:rFonts w:ascii="Cambria" w:hAnsi="Cambria"/>
          <w:b/>
          <w:bCs/>
          <w:color w:val="3F6CAF"/>
          <w:sz w:val="34"/>
          <w:szCs w:val="34"/>
          <w:u w:color="3F6CAF"/>
        </w:rPr>
        <w:tab/>
      </w:r>
      <w:r>
        <w:rPr>
          <w:rFonts w:ascii="Cambria" w:hAnsi="Cambria"/>
          <w:b/>
          <w:bCs/>
          <w:color w:val="3F6CAF"/>
          <w:sz w:val="34"/>
          <w:szCs w:val="34"/>
          <w:u w:color="3F6CAF"/>
        </w:rPr>
        <w:tab/>
      </w:r>
      <w:r>
        <w:rPr>
          <w:rFonts w:ascii="Cambria" w:hAnsi="Cambria"/>
          <w:b/>
          <w:bCs/>
          <w:color w:val="3F6CAF"/>
          <w:sz w:val="34"/>
          <w:szCs w:val="34"/>
          <w:u w:color="3F6CAF"/>
        </w:rPr>
        <w:tab/>
      </w:r>
      <w:r>
        <w:rPr>
          <w:rFonts w:ascii="Cambria" w:eastAsia="Cambria" w:hAnsi="Cambria" w:cs="Cambria"/>
          <w:b/>
          <w:bCs/>
          <w:color w:val="3F6CAF"/>
          <w:sz w:val="34"/>
          <w:szCs w:val="34"/>
          <w:u w:color="3F6CAF"/>
        </w:rPr>
        <w:tab/>
      </w:r>
      <w:r>
        <w:rPr>
          <w:rFonts w:ascii="Cambria" w:eastAsia="Cambria" w:hAnsi="Cambria" w:cs="Cambria"/>
          <w:b/>
          <w:bCs/>
          <w:color w:val="3F6CAF"/>
          <w:sz w:val="34"/>
          <w:szCs w:val="34"/>
          <w:u w:color="3F6CAF"/>
        </w:rPr>
        <w:tab/>
      </w:r>
      <w:r>
        <w:rPr>
          <w:rFonts w:ascii="Cambria" w:eastAsia="Cambria" w:hAnsi="Cambria" w:cs="Cambria"/>
          <w:b/>
          <w:bCs/>
          <w:color w:val="3F6CAF"/>
          <w:sz w:val="34"/>
          <w:szCs w:val="34"/>
          <w:u w:color="3F6CAF"/>
        </w:rPr>
        <w:tab/>
      </w:r>
      <w:r>
        <w:rPr>
          <w:rFonts w:ascii="Cambria" w:hAnsi="Cambria"/>
          <w:b/>
          <w:bCs/>
          <w:color w:val="3F6CAF"/>
          <w:sz w:val="34"/>
          <w:szCs w:val="34"/>
          <w:u w:color="3F6CAF"/>
        </w:rPr>
        <w:t>1</w:t>
      </w:r>
      <w:r w:rsidR="00DB2F75">
        <w:rPr>
          <w:rFonts w:ascii="Cambria" w:hAnsi="Cambria"/>
          <w:b/>
          <w:bCs/>
          <w:color w:val="3F6CAF"/>
          <w:sz w:val="34"/>
          <w:szCs w:val="34"/>
          <w:u w:color="3F6CAF"/>
        </w:rPr>
        <w:t>6</w:t>
      </w:r>
      <w:r>
        <w:rPr>
          <w:rFonts w:ascii="Cambria" w:hAnsi="Cambria"/>
          <w:b/>
          <w:bCs/>
          <w:color w:val="3F6CAF"/>
          <w:sz w:val="34"/>
          <w:szCs w:val="34"/>
          <w:u w:color="3F6CAF"/>
        </w:rPr>
        <w:t xml:space="preserve"> </w:t>
      </w:r>
    </w:p>
    <w:p w14:paraId="594113EB" w14:textId="77777777" w:rsidR="00DC736C" w:rsidRDefault="0030220C">
      <w:pPr>
        <w:pStyle w:val="Body"/>
        <w:widowControl w:val="0"/>
        <w:spacing w:after="240" w:line="440" w:lineRule="atLeast"/>
        <w:rPr>
          <w:rFonts w:ascii="Cambria" w:eastAsia="Cambria" w:hAnsi="Cambria" w:cs="Cambria"/>
          <w:b/>
          <w:bCs/>
          <w:color w:val="3F6CAF"/>
          <w:sz w:val="34"/>
          <w:szCs w:val="34"/>
          <w:u w:color="3F6CAF"/>
        </w:rPr>
      </w:pPr>
      <w:r>
        <w:rPr>
          <w:rFonts w:ascii="Cambria" w:hAnsi="Cambria"/>
          <w:b/>
          <w:bCs/>
          <w:color w:val="3F6CAF"/>
          <w:sz w:val="34"/>
          <w:szCs w:val="34"/>
          <w:u w:color="3F6CAF"/>
          <w:lang w:val="de-DE"/>
        </w:rPr>
        <w:t xml:space="preserve">Registration </w:t>
      </w:r>
      <w:r>
        <w:rPr>
          <w:rFonts w:ascii="Cambria" w:eastAsia="Cambria" w:hAnsi="Cambria" w:cs="Cambria"/>
          <w:b/>
          <w:bCs/>
          <w:color w:val="3F6CAF"/>
          <w:sz w:val="34"/>
          <w:szCs w:val="34"/>
          <w:u w:color="3F6CAF"/>
        </w:rPr>
        <w:tab/>
        <w:t>Info</w:t>
      </w:r>
      <w:r>
        <w:rPr>
          <w:rFonts w:ascii="Cambria" w:eastAsia="Cambria" w:hAnsi="Cambria" w:cs="Cambria"/>
          <w:b/>
          <w:bCs/>
          <w:color w:val="3F6CAF"/>
          <w:sz w:val="34"/>
          <w:szCs w:val="34"/>
          <w:u w:color="3F6CAF"/>
        </w:rPr>
        <w:tab/>
      </w:r>
      <w:r>
        <w:rPr>
          <w:rFonts w:ascii="Cambria" w:eastAsia="Cambria" w:hAnsi="Cambria" w:cs="Cambria"/>
          <w:b/>
          <w:bCs/>
          <w:color w:val="3F6CAF"/>
          <w:sz w:val="34"/>
          <w:szCs w:val="34"/>
          <w:u w:color="3F6CAF"/>
        </w:rPr>
        <w:tab/>
      </w:r>
      <w:r>
        <w:rPr>
          <w:rFonts w:ascii="Cambria" w:eastAsia="Cambria" w:hAnsi="Cambria" w:cs="Cambria"/>
          <w:b/>
          <w:bCs/>
          <w:color w:val="3F6CAF"/>
          <w:sz w:val="34"/>
          <w:szCs w:val="34"/>
          <w:u w:color="3F6CAF"/>
        </w:rPr>
        <w:tab/>
      </w:r>
      <w:r>
        <w:rPr>
          <w:rFonts w:ascii="Cambria" w:eastAsia="Cambria" w:hAnsi="Cambria" w:cs="Cambria"/>
          <w:b/>
          <w:bCs/>
          <w:color w:val="3F6CAF"/>
          <w:sz w:val="34"/>
          <w:szCs w:val="34"/>
          <w:u w:color="3F6CAF"/>
        </w:rPr>
        <w:tab/>
      </w:r>
      <w:r>
        <w:rPr>
          <w:rFonts w:ascii="Cambria" w:eastAsia="Cambria" w:hAnsi="Cambria" w:cs="Cambria"/>
          <w:b/>
          <w:bCs/>
          <w:color w:val="3F6CAF"/>
          <w:sz w:val="34"/>
          <w:szCs w:val="34"/>
          <w:u w:color="3F6CAF"/>
        </w:rPr>
        <w:tab/>
      </w:r>
      <w:r>
        <w:rPr>
          <w:rFonts w:ascii="Cambria" w:eastAsia="Cambria" w:hAnsi="Cambria" w:cs="Cambria"/>
          <w:b/>
          <w:bCs/>
          <w:color w:val="3F6CAF"/>
          <w:sz w:val="34"/>
          <w:szCs w:val="34"/>
          <w:u w:color="3F6CAF"/>
        </w:rPr>
        <w:tab/>
      </w:r>
      <w:r>
        <w:rPr>
          <w:rFonts w:ascii="Cambria" w:eastAsia="Cambria" w:hAnsi="Cambria" w:cs="Cambria"/>
          <w:b/>
          <w:bCs/>
          <w:color w:val="3F6CAF"/>
          <w:sz w:val="34"/>
          <w:szCs w:val="34"/>
          <w:u w:color="3F6CAF"/>
        </w:rPr>
        <w:tab/>
        <w:t>1</w:t>
      </w:r>
      <w:r w:rsidR="00C619CA">
        <w:rPr>
          <w:rFonts w:ascii="Cambria" w:eastAsia="Cambria" w:hAnsi="Cambria" w:cs="Cambria"/>
          <w:b/>
          <w:bCs/>
          <w:color w:val="3F6CAF"/>
          <w:sz w:val="34"/>
          <w:szCs w:val="34"/>
          <w:u w:color="3F6CAF"/>
        </w:rPr>
        <w:t>6</w:t>
      </w:r>
      <w:r>
        <w:rPr>
          <w:rFonts w:ascii="Cambria" w:eastAsia="Cambria" w:hAnsi="Cambria" w:cs="Cambria"/>
          <w:b/>
          <w:bCs/>
          <w:color w:val="3F6CAF"/>
          <w:sz w:val="34"/>
          <w:szCs w:val="34"/>
          <w:u w:color="3F6CAF"/>
        </w:rPr>
        <w:t>-1</w:t>
      </w:r>
      <w:r w:rsidR="00C619CA">
        <w:rPr>
          <w:rFonts w:ascii="Cambria" w:eastAsia="Cambria" w:hAnsi="Cambria" w:cs="Cambria"/>
          <w:b/>
          <w:bCs/>
          <w:color w:val="3F6CAF"/>
          <w:sz w:val="34"/>
          <w:szCs w:val="34"/>
          <w:u w:color="3F6CAF"/>
        </w:rPr>
        <w:t>7</w:t>
      </w:r>
    </w:p>
    <w:p w14:paraId="30A60A32" w14:textId="77777777" w:rsidR="00DC736C" w:rsidRDefault="00C619CA">
      <w:pPr>
        <w:pStyle w:val="Body"/>
        <w:widowControl w:val="0"/>
        <w:spacing w:after="240" w:line="440" w:lineRule="atLeast"/>
        <w:rPr>
          <w:rFonts w:ascii="Times" w:eastAsia="Times" w:hAnsi="Times" w:cs="Times"/>
          <w:sz w:val="34"/>
          <w:szCs w:val="34"/>
        </w:rPr>
      </w:pPr>
      <w:r w:rsidRPr="00C619CA">
        <w:rPr>
          <w:rFonts w:ascii="Cambria" w:hAnsi="Cambria"/>
          <w:b/>
          <w:bCs/>
          <w:color w:val="501863" w:themeColor="accent6" w:themeShade="BF"/>
          <w:sz w:val="34"/>
          <w:szCs w:val="34"/>
          <w:u w:color="3F6CAF"/>
        </w:rPr>
        <w:t>REGISTRATION FORM</w:t>
      </w:r>
      <w:r w:rsidR="0030220C">
        <w:rPr>
          <w:rFonts w:ascii="Cambria" w:hAnsi="Cambria"/>
          <w:b/>
          <w:bCs/>
          <w:color w:val="3F6CAF"/>
          <w:sz w:val="34"/>
          <w:szCs w:val="34"/>
          <w:u w:color="3F6CAF"/>
          <w:lang w:val="de-DE"/>
        </w:rPr>
        <w:t xml:space="preserve"> </w:t>
      </w:r>
      <w:r w:rsidR="0030220C">
        <w:rPr>
          <w:rFonts w:ascii="Times" w:eastAsia="Times" w:hAnsi="Times" w:cs="Times"/>
          <w:sz w:val="34"/>
          <w:szCs w:val="34"/>
        </w:rPr>
        <w:tab/>
      </w:r>
      <w:r w:rsidR="0030220C">
        <w:rPr>
          <w:rFonts w:ascii="Times" w:eastAsia="Times" w:hAnsi="Times" w:cs="Times"/>
          <w:sz w:val="34"/>
          <w:szCs w:val="34"/>
        </w:rPr>
        <w:tab/>
      </w:r>
      <w:r w:rsidR="0030220C">
        <w:rPr>
          <w:rFonts w:ascii="Times" w:eastAsia="Times" w:hAnsi="Times" w:cs="Times"/>
          <w:sz w:val="34"/>
          <w:szCs w:val="34"/>
        </w:rPr>
        <w:tab/>
      </w:r>
      <w:r w:rsidR="0030220C">
        <w:rPr>
          <w:rFonts w:ascii="Times" w:eastAsia="Times" w:hAnsi="Times" w:cs="Times"/>
          <w:sz w:val="34"/>
          <w:szCs w:val="34"/>
        </w:rPr>
        <w:tab/>
      </w:r>
      <w:r w:rsidR="0030220C">
        <w:rPr>
          <w:rFonts w:ascii="Times" w:eastAsia="Times" w:hAnsi="Times" w:cs="Times"/>
          <w:sz w:val="34"/>
          <w:szCs w:val="34"/>
        </w:rPr>
        <w:tab/>
      </w:r>
      <w:r w:rsidR="0030220C">
        <w:rPr>
          <w:rFonts w:ascii="Times" w:eastAsia="Times" w:hAnsi="Times" w:cs="Times"/>
          <w:sz w:val="34"/>
          <w:szCs w:val="34"/>
        </w:rPr>
        <w:tab/>
      </w:r>
      <w:r w:rsidRPr="00C619CA">
        <w:rPr>
          <w:rFonts w:ascii="Cambria" w:hAnsi="Cambria"/>
          <w:b/>
          <w:bCs/>
          <w:color w:val="501863" w:themeColor="accent6" w:themeShade="BF"/>
          <w:sz w:val="34"/>
          <w:szCs w:val="34"/>
          <w:u w:color="3F6CAF"/>
        </w:rPr>
        <w:t>18</w:t>
      </w:r>
      <w:r w:rsidR="0030220C" w:rsidRPr="00C619CA">
        <w:rPr>
          <w:rFonts w:ascii="Cambria" w:hAnsi="Cambria"/>
          <w:b/>
          <w:bCs/>
          <w:color w:val="501863" w:themeColor="accent6" w:themeShade="BF"/>
          <w:sz w:val="34"/>
          <w:szCs w:val="34"/>
          <w:u w:color="3F6CAF"/>
        </w:rPr>
        <w:t>-</w:t>
      </w:r>
      <w:r w:rsidR="000E33B8">
        <w:rPr>
          <w:rFonts w:ascii="Cambria" w:hAnsi="Cambria"/>
          <w:b/>
          <w:bCs/>
          <w:color w:val="501863" w:themeColor="accent6" w:themeShade="BF"/>
          <w:sz w:val="34"/>
          <w:szCs w:val="34"/>
          <w:u w:color="3F6CAF"/>
        </w:rPr>
        <w:t>20</w:t>
      </w:r>
      <w:r w:rsidR="0030220C">
        <w:rPr>
          <w:rFonts w:ascii="Cambria" w:hAnsi="Cambria"/>
          <w:b/>
          <w:bCs/>
          <w:color w:val="3F6CAF"/>
          <w:sz w:val="34"/>
          <w:szCs w:val="34"/>
          <w:u w:color="3F6CAF"/>
        </w:rPr>
        <w:t xml:space="preserve"> </w:t>
      </w:r>
    </w:p>
    <w:p w14:paraId="6CE1E240" w14:textId="77777777" w:rsidR="00DC736C" w:rsidRDefault="0030220C">
      <w:pPr>
        <w:pStyle w:val="Body"/>
        <w:widowControl w:val="0"/>
        <w:spacing w:after="240" w:line="580" w:lineRule="atLeast"/>
        <w:jc w:val="center"/>
        <w:rPr>
          <w:rFonts w:ascii="Times" w:eastAsia="Times" w:hAnsi="Times" w:cs="Times"/>
          <w:b/>
          <w:bCs/>
          <w:color w:val="3F6CAF"/>
          <w:sz w:val="48"/>
          <w:szCs w:val="48"/>
          <w:u w:color="3F6CAF"/>
        </w:rPr>
      </w:pPr>
      <w:r>
        <w:rPr>
          <w:rFonts w:ascii="Times" w:hAnsi="Times"/>
          <w:b/>
          <w:bCs/>
          <w:color w:val="3F6CAF"/>
          <w:sz w:val="48"/>
          <w:szCs w:val="48"/>
          <w:u w:color="3F6CAF"/>
        </w:rPr>
        <w:t>_________</w:t>
      </w:r>
      <w:r>
        <w:rPr>
          <w:rFonts w:ascii="Times" w:eastAsia="Times" w:hAnsi="Times" w:cs="Times"/>
          <w:b/>
          <w:bCs/>
          <w:noProof/>
          <w:color w:val="3F6CAF"/>
          <w:sz w:val="48"/>
          <w:szCs w:val="48"/>
          <w:u w:color="3F6CAF"/>
        </w:rPr>
        <mc:AlternateContent>
          <mc:Choice Requires="wpg">
            <w:drawing>
              <wp:anchor distT="0" distB="0" distL="0" distR="0" simplePos="0" relativeHeight="251662336" behindDoc="0" locked="0" layoutInCell="1" allowOverlap="1" wp14:anchorId="1D8469D6" wp14:editId="7BDCFF58">
                <wp:simplePos x="0" y="0"/>
                <wp:positionH relativeFrom="margin">
                  <wp:posOffset>1130300</wp:posOffset>
                </wp:positionH>
                <wp:positionV relativeFrom="line">
                  <wp:posOffset>533400</wp:posOffset>
                </wp:positionV>
                <wp:extent cx="4089400" cy="2711027"/>
                <wp:effectExtent l="0" t="0" r="0" b="0"/>
                <wp:wrapNone/>
                <wp:docPr id="1073741828" name="officeArt object" descr="Captain Whidbey 75%..jpg"/>
                <wp:cNvGraphicFramePr/>
                <a:graphic xmlns:a="http://schemas.openxmlformats.org/drawingml/2006/main">
                  <a:graphicData uri="http://schemas.microsoft.com/office/word/2010/wordprocessingGroup">
                    <wpg:wgp>
                      <wpg:cNvGrpSpPr/>
                      <wpg:grpSpPr>
                        <a:xfrm>
                          <a:off x="0" y="0"/>
                          <a:ext cx="4089400" cy="2711027"/>
                          <a:chOff x="0" y="0"/>
                          <a:chExt cx="4089400" cy="2711026"/>
                        </a:xfrm>
                      </wpg:grpSpPr>
                      <pic:pic xmlns:pic="http://schemas.openxmlformats.org/drawingml/2006/picture">
                        <pic:nvPicPr>
                          <pic:cNvPr id="1073741827" name="image2.jpeg" descr="Captain Whidbey 75%..jpg"/>
                          <pic:cNvPicPr>
                            <a:picLocks noChangeAspect="1"/>
                          </pic:cNvPicPr>
                        </pic:nvPicPr>
                        <pic:blipFill>
                          <a:blip r:embed="rId9">
                            <a:extLst/>
                          </a:blip>
                          <a:stretch>
                            <a:fillRect/>
                          </a:stretch>
                        </pic:blipFill>
                        <pic:spPr>
                          <a:xfrm>
                            <a:off x="215900" y="139700"/>
                            <a:ext cx="3657600" cy="2152227"/>
                          </a:xfrm>
                          <a:prstGeom prst="rect">
                            <a:avLst/>
                          </a:prstGeom>
                          <a:ln>
                            <a:noFill/>
                          </a:ln>
                          <a:effectLst/>
                        </pic:spPr>
                      </pic:pic>
                      <pic:pic xmlns:pic="http://schemas.openxmlformats.org/drawingml/2006/picture">
                        <pic:nvPicPr>
                          <pic:cNvPr id="1073741826" name="Picture 1073741826"/>
                          <pic:cNvPicPr>
                            <a:picLocks/>
                          </pic:cNvPicPr>
                        </pic:nvPicPr>
                        <pic:blipFill>
                          <a:blip r:embed="rId10">
                            <a:extLst/>
                          </a:blip>
                          <a:stretch>
                            <a:fillRect/>
                          </a:stretch>
                        </pic:blipFill>
                        <pic:spPr>
                          <a:xfrm>
                            <a:off x="0" y="0"/>
                            <a:ext cx="4089400" cy="2711027"/>
                          </a:xfrm>
                          <a:prstGeom prst="rect">
                            <a:avLst/>
                          </a:prstGeom>
                          <a:effectLst/>
                        </pic:spPr>
                      </pic:pic>
                    </wpg:wgp>
                  </a:graphicData>
                </a:graphic>
              </wp:anchor>
            </w:drawing>
          </mc:Choice>
          <mc:Fallback>
            <w:pict>
              <v:group id="_x0000_s1026" style="visibility:visible;position:absolute;margin-left:89.0pt;margin-top:42.0pt;width:322.0pt;height:213.5pt;z-index:251662336;mso-position-horizontal:absolute;mso-position-horizontal-relative:margin;mso-position-vertical:absolute;mso-position-vertical-relative:line;mso-wrap-distance-left:0.0pt;mso-wrap-distance-top:0.0pt;mso-wrap-distance-right:0.0pt;mso-wrap-distance-bottom:0.0pt;" coordorigin="0,0" coordsize="4089400,2711027">
                <w10:wrap type="none" side="bothSides" anchorx="margin"/>
                <v:shape id="_x0000_s1027" type="#_x0000_t75" style="position:absolute;left:215900;top:139700;width:3657600;height:2152227;">
                  <v:imagedata r:id="rId11" o:title="image2.jpeg"/>
                </v:shape>
                <v:shape id="_x0000_s1028" type="#_x0000_t75" style="position:absolute;left:0;top:0;width:4089400;height:2711027;">
                  <v:imagedata r:id="rId12" o:title=""/>
                </v:shape>
              </v:group>
            </w:pict>
          </mc:Fallback>
        </mc:AlternateContent>
      </w:r>
    </w:p>
    <w:p w14:paraId="30B19308" w14:textId="77777777" w:rsidR="00DC736C" w:rsidRDefault="00DC736C">
      <w:pPr>
        <w:pStyle w:val="Body"/>
        <w:widowControl w:val="0"/>
        <w:spacing w:after="240" w:line="580" w:lineRule="atLeast"/>
        <w:jc w:val="center"/>
        <w:rPr>
          <w:rFonts w:ascii="Times" w:eastAsia="Times" w:hAnsi="Times" w:cs="Times"/>
          <w:b/>
          <w:bCs/>
          <w:color w:val="3F6CAF"/>
          <w:sz w:val="46"/>
          <w:szCs w:val="46"/>
          <w:u w:color="3F6CAF"/>
        </w:rPr>
      </w:pPr>
    </w:p>
    <w:p w14:paraId="27627565" w14:textId="77777777" w:rsidR="00DC736C" w:rsidRDefault="00DC736C">
      <w:pPr>
        <w:pStyle w:val="Body"/>
        <w:widowControl w:val="0"/>
        <w:spacing w:after="240" w:line="580" w:lineRule="atLeast"/>
        <w:jc w:val="center"/>
        <w:rPr>
          <w:rFonts w:ascii="Times" w:eastAsia="Times" w:hAnsi="Times" w:cs="Times"/>
          <w:b/>
          <w:bCs/>
          <w:color w:val="3F6CAF"/>
          <w:sz w:val="46"/>
          <w:szCs w:val="46"/>
          <w:u w:color="3F6CAF"/>
        </w:rPr>
      </w:pPr>
    </w:p>
    <w:p w14:paraId="073E7538" w14:textId="77777777" w:rsidR="00DC736C" w:rsidRDefault="00DC736C">
      <w:pPr>
        <w:pStyle w:val="Body"/>
        <w:widowControl w:val="0"/>
        <w:spacing w:after="240" w:line="580" w:lineRule="atLeast"/>
        <w:jc w:val="center"/>
        <w:rPr>
          <w:rFonts w:ascii="Times" w:eastAsia="Times" w:hAnsi="Times" w:cs="Times"/>
          <w:b/>
          <w:bCs/>
          <w:color w:val="3F6CAF"/>
          <w:sz w:val="46"/>
          <w:szCs w:val="46"/>
          <w:u w:color="3F6CAF"/>
        </w:rPr>
      </w:pPr>
    </w:p>
    <w:p w14:paraId="02238A70" w14:textId="77777777" w:rsidR="00DC736C" w:rsidRDefault="00DC736C">
      <w:pPr>
        <w:pStyle w:val="Body"/>
        <w:widowControl w:val="0"/>
        <w:spacing w:after="240" w:line="580" w:lineRule="atLeast"/>
        <w:jc w:val="center"/>
        <w:rPr>
          <w:rFonts w:ascii="Times" w:eastAsia="Times" w:hAnsi="Times" w:cs="Times"/>
          <w:b/>
          <w:bCs/>
          <w:color w:val="3F6CAF"/>
          <w:sz w:val="46"/>
          <w:szCs w:val="46"/>
          <w:u w:color="3F6CAF"/>
        </w:rPr>
      </w:pPr>
    </w:p>
    <w:p w14:paraId="28829ACB" w14:textId="77777777" w:rsidR="00DC736C" w:rsidRDefault="00DC736C">
      <w:pPr>
        <w:pStyle w:val="Body"/>
        <w:widowControl w:val="0"/>
        <w:spacing w:after="240" w:line="580" w:lineRule="atLeast"/>
        <w:jc w:val="center"/>
        <w:rPr>
          <w:rFonts w:ascii="Times" w:eastAsia="Times" w:hAnsi="Times" w:cs="Times"/>
          <w:b/>
          <w:bCs/>
          <w:color w:val="3F6CAF"/>
          <w:sz w:val="46"/>
          <w:szCs w:val="46"/>
          <w:u w:color="3F6CAF"/>
        </w:rPr>
      </w:pPr>
    </w:p>
    <w:p w14:paraId="357928C1" w14:textId="77777777" w:rsidR="00DC736C" w:rsidRDefault="0030220C">
      <w:pPr>
        <w:pStyle w:val="Body"/>
        <w:widowControl w:val="0"/>
        <w:spacing w:after="240" w:line="580" w:lineRule="atLeast"/>
        <w:jc w:val="center"/>
        <w:rPr>
          <w:rFonts w:ascii="Avenir Next" w:eastAsia="Avenir Next" w:hAnsi="Avenir Next" w:cs="Avenir Next"/>
          <w:b/>
          <w:bCs/>
          <w:color w:val="4F81BD"/>
          <w:sz w:val="46"/>
          <w:szCs w:val="46"/>
          <w:u w:color="4F81BD"/>
        </w:rPr>
      </w:pPr>
      <w:r>
        <w:rPr>
          <w:rFonts w:ascii="Avenir Next" w:hAnsi="Avenir Next"/>
          <w:b/>
          <w:bCs/>
          <w:color w:val="3F6CAF"/>
          <w:sz w:val="46"/>
          <w:szCs w:val="46"/>
          <w:u w:color="3F6CAF"/>
        </w:rPr>
        <w:t xml:space="preserve">Whidbey Island </w:t>
      </w:r>
      <w:proofErr w:type="spellStart"/>
      <w:r>
        <w:rPr>
          <w:rFonts w:ascii="Avenir Next" w:hAnsi="Avenir Next"/>
          <w:b/>
          <w:bCs/>
          <w:color w:val="3F6CAF"/>
          <w:sz w:val="46"/>
          <w:szCs w:val="46"/>
          <w:u w:color="3F6CAF"/>
        </w:rPr>
        <w:t>ISTDP</w:t>
      </w:r>
      <w:proofErr w:type="spellEnd"/>
      <w:r>
        <w:rPr>
          <w:rFonts w:ascii="Avenir Next" w:hAnsi="Avenir Next"/>
          <w:b/>
          <w:bCs/>
          <w:color w:val="3F6CAF"/>
          <w:sz w:val="46"/>
          <w:szCs w:val="46"/>
          <w:u w:color="3F6CAF"/>
        </w:rPr>
        <w:t xml:space="preserve"> Summer School</w:t>
      </w:r>
    </w:p>
    <w:p w14:paraId="041D37C7" w14:textId="77777777" w:rsidR="00DC736C" w:rsidRDefault="0030220C">
      <w:pPr>
        <w:pStyle w:val="BodyA"/>
        <w:rPr>
          <w:rFonts w:ascii="Avenir Book" w:eastAsia="Avenir Book" w:hAnsi="Avenir Book" w:cs="Avenir Book"/>
          <w:sz w:val="28"/>
          <w:szCs w:val="28"/>
        </w:rPr>
      </w:pPr>
      <w:r>
        <w:rPr>
          <w:rFonts w:ascii="Avenir Book" w:hAnsi="Avenir Book"/>
          <w:sz w:val="28"/>
          <w:szCs w:val="28"/>
        </w:rPr>
        <w:lastRenderedPageBreak/>
        <w:t>The Whidbey Island Summer School is meant for practicing psychotherapists at all levels who wish to deepen their understanding, competence, and comfort with the theory and practice of intensive psychodynamic psychotherapy.  2017 will be the third summer this immersive learning experience has been offered.</w:t>
      </w:r>
    </w:p>
    <w:p w14:paraId="6FF18197" w14:textId="77777777" w:rsidR="00DC736C" w:rsidRDefault="00DC736C">
      <w:pPr>
        <w:pStyle w:val="BodyA"/>
        <w:rPr>
          <w:rFonts w:ascii="Avenir Book" w:eastAsia="Avenir Book" w:hAnsi="Avenir Book" w:cs="Avenir Book"/>
          <w:sz w:val="28"/>
          <w:szCs w:val="28"/>
        </w:rPr>
      </w:pPr>
    </w:p>
    <w:p w14:paraId="1F0575D1" w14:textId="77777777" w:rsidR="00DC736C" w:rsidRDefault="008020E2">
      <w:pPr>
        <w:pStyle w:val="BodyA"/>
        <w:rPr>
          <w:rFonts w:ascii="Avenir Book" w:eastAsia="Avenir Book" w:hAnsi="Avenir Book" w:cs="Avenir Book"/>
          <w:sz w:val="28"/>
          <w:szCs w:val="28"/>
        </w:rPr>
      </w:pPr>
      <w:r>
        <w:rPr>
          <w:rFonts w:ascii="Avenir Book" w:hAnsi="Avenir Book"/>
          <w:sz w:val="28"/>
          <w:szCs w:val="28"/>
        </w:rPr>
        <w:t xml:space="preserve">Experiential Dynamic Psychotherapy (EDT) and </w:t>
      </w:r>
      <w:r>
        <w:rPr>
          <w:rFonts w:ascii="Avenir Book" w:hAnsi="Avenir Book"/>
          <w:sz w:val="28"/>
          <w:szCs w:val="28"/>
        </w:rPr>
        <w:t>Intensive Short-Term Dynamic Psychotherapy</w:t>
      </w:r>
      <w:r>
        <w:rPr>
          <w:rFonts w:ascii="Avenir Book" w:hAnsi="Avenir Book"/>
          <w:sz w:val="28"/>
          <w:szCs w:val="28"/>
        </w:rPr>
        <w:t xml:space="preserve"> (</w:t>
      </w:r>
      <w:proofErr w:type="spellStart"/>
      <w:r>
        <w:rPr>
          <w:rFonts w:ascii="Avenir Book" w:hAnsi="Avenir Book"/>
          <w:sz w:val="28"/>
          <w:szCs w:val="28"/>
        </w:rPr>
        <w:t>ISTDP</w:t>
      </w:r>
      <w:proofErr w:type="spellEnd"/>
      <w:r w:rsidR="0030220C">
        <w:rPr>
          <w:rFonts w:ascii="Avenir Book" w:hAnsi="Avenir Book"/>
          <w:sz w:val="28"/>
          <w:szCs w:val="28"/>
        </w:rPr>
        <w:t xml:space="preserve">) </w:t>
      </w:r>
      <w:r>
        <w:rPr>
          <w:rFonts w:ascii="Avenir Book" w:hAnsi="Avenir Book"/>
          <w:sz w:val="28"/>
          <w:szCs w:val="28"/>
        </w:rPr>
        <w:t>represent</w:t>
      </w:r>
      <w:r w:rsidR="0030220C">
        <w:rPr>
          <w:rFonts w:ascii="Avenir Book" w:hAnsi="Avenir Book"/>
          <w:sz w:val="28"/>
          <w:szCs w:val="28"/>
        </w:rPr>
        <w:t xml:space="preserve"> a unique form of </w:t>
      </w:r>
      <w:r>
        <w:rPr>
          <w:rFonts w:ascii="Avenir Book" w:hAnsi="Avenir Book"/>
          <w:sz w:val="28"/>
          <w:szCs w:val="28"/>
        </w:rPr>
        <w:t xml:space="preserve">affect/body/relationship-based </w:t>
      </w:r>
      <w:r w:rsidR="0030220C">
        <w:rPr>
          <w:rFonts w:ascii="Avenir Book" w:hAnsi="Avenir Book"/>
          <w:sz w:val="28"/>
          <w:szCs w:val="28"/>
        </w:rPr>
        <w:t>psychodynamic treatment that facilitates the rapid resolution of a broad spectrum of emotional disorders. It is an evidence-based psychotherapy developed by Habib Davanloo, MD</w:t>
      </w:r>
      <w:r>
        <w:rPr>
          <w:rFonts w:ascii="Avenir Book" w:hAnsi="Avenir Book"/>
          <w:sz w:val="28"/>
          <w:szCs w:val="28"/>
        </w:rPr>
        <w:t>,</w:t>
      </w:r>
      <w:r w:rsidR="0030220C">
        <w:rPr>
          <w:rFonts w:ascii="Avenir Book" w:hAnsi="Avenir Book"/>
          <w:sz w:val="28"/>
          <w:szCs w:val="28"/>
        </w:rPr>
        <w:t xml:space="preserve"> strongly supported by extensive clinical research studies. </w:t>
      </w:r>
      <w:r>
        <w:rPr>
          <w:rFonts w:ascii="Avenir Book" w:hAnsi="Avenir Book"/>
          <w:sz w:val="28"/>
          <w:szCs w:val="28"/>
        </w:rPr>
        <w:t>EDT/</w:t>
      </w:r>
      <w:proofErr w:type="spellStart"/>
      <w:r w:rsidR="0030220C">
        <w:rPr>
          <w:rFonts w:ascii="Avenir Book" w:hAnsi="Avenir Book"/>
          <w:sz w:val="28"/>
          <w:szCs w:val="28"/>
        </w:rPr>
        <w:t>ISTDP</w:t>
      </w:r>
      <w:proofErr w:type="spellEnd"/>
      <w:r w:rsidR="0030220C">
        <w:rPr>
          <w:rFonts w:ascii="Avenir Book" w:hAnsi="Avenir Book"/>
          <w:sz w:val="28"/>
          <w:szCs w:val="28"/>
        </w:rPr>
        <w:t xml:space="preserve"> interventions are specifically designed to resolve anxiety, depression, somatization and personality disorders, as well as, to alleviate a variety of self-defeating behaviors, many of which derive from unstable or troubled early life attachments.</w:t>
      </w:r>
    </w:p>
    <w:p w14:paraId="2F85A56C" w14:textId="77777777" w:rsidR="00DC736C" w:rsidRDefault="0030220C">
      <w:pPr>
        <w:pStyle w:val="BodyA"/>
        <w:widowControl w:val="0"/>
        <w:rPr>
          <w:rFonts w:ascii="Avenir Book" w:eastAsia="Avenir Book" w:hAnsi="Avenir Book" w:cs="Avenir Book"/>
          <w:sz w:val="28"/>
          <w:szCs w:val="28"/>
        </w:rPr>
      </w:pPr>
      <w:r>
        <w:rPr>
          <w:rFonts w:ascii="Avenir Book" w:hAnsi="Avenir Book"/>
          <w:sz w:val="28"/>
          <w:szCs w:val="28"/>
        </w:rPr>
        <w:t xml:space="preserve">Physicians, psychologists, licensed therapists, nurses, and social workers can earn </w:t>
      </w:r>
      <w:r>
        <w:rPr>
          <w:rFonts w:ascii="Avenir Heavy" w:hAnsi="Avenir Heavy"/>
          <w:sz w:val="28"/>
          <w:szCs w:val="28"/>
        </w:rPr>
        <w:t>2</w:t>
      </w:r>
      <w:r w:rsidR="00595E98">
        <w:rPr>
          <w:rFonts w:ascii="Avenir Heavy" w:hAnsi="Avenir Heavy"/>
          <w:sz w:val="28"/>
          <w:szCs w:val="28"/>
        </w:rPr>
        <w:t>1</w:t>
      </w:r>
      <w:r>
        <w:rPr>
          <w:rFonts w:ascii="Avenir Heavy" w:hAnsi="Avenir Heavy"/>
          <w:sz w:val="28"/>
          <w:szCs w:val="28"/>
        </w:rPr>
        <w:t xml:space="preserve"> Continuing Education </w:t>
      </w:r>
      <w:r w:rsidR="00AB274F">
        <w:rPr>
          <w:rFonts w:ascii="Avenir Heavy" w:hAnsi="Avenir Heavy"/>
          <w:sz w:val="28"/>
          <w:szCs w:val="28"/>
        </w:rPr>
        <w:t>hours</w:t>
      </w:r>
      <w:r>
        <w:rPr>
          <w:rFonts w:ascii="Avenir Book" w:hAnsi="Avenir Book"/>
          <w:sz w:val="28"/>
          <w:szCs w:val="28"/>
        </w:rPr>
        <w:t xml:space="preserve"> through </w:t>
      </w:r>
      <w:r w:rsidR="00595E98">
        <w:rPr>
          <w:rFonts w:ascii="Avenir Book" w:hAnsi="Avenir Book"/>
          <w:sz w:val="28"/>
          <w:szCs w:val="28"/>
        </w:rPr>
        <w:t>Washington School of Psychiatry</w:t>
      </w:r>
      <w:r>
        <w:rPr>
          <w:rFonts w:ascii="Avenir Book" w:hAnsi="Avenir Book"/>
          <w:sz w:val="28"/>
          <w:szCs w:val="28"/>
        </w:rPr>
        <w:t xml:space="preserve"> (see page 6).</w:t>
      </w:r>
    </w:p>
    <w:p w14:paraId="3527F98D" w14:textId="77777777" w:rsidR="00DC736C" w:rsidRDefault="00DC736C">
      <w:pPr>
        <w:pStyle w:val="BodyA"/>
        <w:widowControl w:val="0"/>
        <w:rPr>
          <w:sz w:val="28"/>
          <w:szCs w:val="28"/>
        </w:rPr>
      </w:pPr>
    </w:p>
    <w:p w14:paraId="599D5D7A" w14:textId="77777777" w:rsidR="00DC736C" w:rsidRDefault="0030220C">
      <w:pPr>
        <w:pStyle w:val="BodyA"/>
        <w:outlineLvl w:val="0"/>
        <w:rPr>
          <w:rFonts w:ascii="Avenir Next" w:eastAsia="Avenir Next" w:hAnsi="Avenir Next" w:cs="Avenir Next"/>
          <w:b/>
          <w:bCs/>
          <w:color w:val="4F81BD"/>
          <w:sz w:val="32"/>
          <w:szCs w:val="32"/>
          <w:u w:color="4F81BD"/>
        </w:rPr>
      </w:pPr>
      <w:r>
        <w:rPr>
          <w:rFonts w:ascii="Avenir Next" w:hAnsi="Avenir Next"/>
          <w:b/>
          <w:bCs/>
          <w:color w:val="4F81BD"/>
          <w:sz w:val="32"/>
          <w:szCs w:val="32"/>
          <w:u w:color="4F81BD"/>
        </w:rPr>
        <w:t>Two Tracks: Foundational and Advanced</w:t>
      </w:r>
    </w:p>
    <w:p w14:paraId="05180790" w14:textId="77777777" w:rsidR="00DC736C" w:rsidRDefault="0030220C">
      <w:pPr>
        <w:pStyle w:val="BodyA"/>
        <w:rPr>
          <w:rFonts w:ascii="Avenir Book" w:eastAsia="Avenir Book" w:hAnsi="Avenir Book" w:cs="Avenir Book"/>
          <w:sz w:val="28"/>
          <w:szCs w:val="28"/>
        </w:rPr>
      </w:pPr>
      <w:r>
        <w:rPr>
          <w:rFonts w:ascii="Avenir Book" w:hAnsi="Avenir Book"/>
          <w:sz w:val="28"/>
          <w:szCs w:val="28"/>
        </w:rPr>
        <w:t xml:space="preserve">At its heart, this Summer School is designed to bring experienced psychotherapy clinicians into increased competence and comfort with the work of </w:t>
      </w:r>
      <w:r w:rsidR="008020E2">
        <w:rPr>
          <w:rFonts w:ascii="Avenir Book" w:hAnsi="Avenir Book"/>
          <w:sz w:val="28"/>
          <w:szCs w:val="28"/>
        </w:rPr>
        <w:t xml:space="preserve">Experiential Dynamic Psychotherapy and </w:t>
      </w:r>
      <w:proofErr w:type="spellStart"/>
      <w:r>
        <w:rPr>
          <w:rFonts w:ascii="Avenir Book" w:hAnsi="Avenir Book"/>
          <w:sz w:val="28"/>
          <w:szCs w:val="28"/>
        </w:rPr>
        <w:t>ISTDP</w:t>
      </w:r>
      <w:proofErr w:type="spellEnd"/>
      <w:r>
        <w:rPr>
          <w:rFonts w:ascii="Avenir Book" w:hAnsi="Avenir Book"/>
          <w:sz w:val="28"/>
          <w:szCs w:val="28"/>
        </w:rPr>
        <w:t>.  The program will be arranged around two tracks, but much study will be together as a single group.  The faculty will use video vignettes and role-playing with participants.  Large group processing will be emphasized for supervision, role-playing, and processing of unconscious activation</w:t>
      </w:r>
    </w:p>
    <w:p w14:paraId="05E6C48E" w14:textId="77777777" w:rsidR="00DC736C" w:rsidRDefault="0030220C">
      <w:pPr>
        <w:pStyle w:val="BodyA"/>
        <w:rPr>
          <w:rFonts w:ascii="Avenir Book" w:eastAsia="Avenir Book" w:hAnsi="Avenir Book" w:cs="Avenir Book"/>
          <w:sz w:val="28"/>
          <w:szCs w:val="28"/>
        </w:rPr>
      </w:pPr>
      <w:r>
        <w:rPr>
          <w:rFonts w:ascii="Avenir Book" w:eastAsia="Avenir Book" w:hAnsi="Avenir Book" w:cs="Avenir Book"/>
          <w:noProof/>
          <w:sz w:val="28"/>
          <w:szCs w:val="28"/>
        </w:rPr>
        <mc:AlternateContent>
          <mc:Choice Requires="wps">
            <w:drawing>
              <wp:anchor distT="57150" distB="57150" distL="57150" distR="57150" simplePos="0" relativeHeight="251659264" behindDoc="0" locked="0" layoutInCell="1" allowOverlap="1" wp14:anchorId="683CD38B" wp14:editId="008C7004">
                <wp:simplePos x="0" y="0"/>
                <wp:positionH relativeFrom="page">
                  <wp:posOffset>12752705</wp:posOffset>
                </wp:positionH>
                <wp:positionV relativeFrom="page">
                  <wp:posOffset>1294764</wp:posOffset>
                </wp:positionV>
                <wp:extent cx="902970" cy="0"/>
                <wp:effectExtent l="0" t="0" r="0" b="0"/>
                <wp:wrapNone/>
                <wp:docPr id="1073741829" name="officeArt object"/>
                <wp:cNvGraphicFramePr/>
                <a:graphic xmlns:a="http://schemas.openxmlformats.org/drawingml/2006/main">
                  <a:graphicData uri="http://schemas.microsoft.com/office/word/2010/wordprocessingShape">
                    <wps:wsp>
                      <wps:cNvCnPr/>
                      <wps:spPr>
                        <a:xfrm>
                          <a:off x="0" y="0"/>
                          <a:ext cx="902970" cy="0"/>
                        </a:xfrm>
                        <a:prstGeom prst="line">
                          <a:avLst/>
                        </a:prstGeom>
                        <a:noFill/>
                        <a:ln w="24130" cap="flat">
                          <a:solidFill>
                            <a:srgbClr val="CACACA"/>
                          </a:solidFill>
                          <a:prstDash val="solid"/>
                          <a:round/>
                        </a:ln>
                        <a:effectLst/>
                      </wps:spPr>
                      <wps:bodyPr/>
                    </wps:wsp>
                  </a:graphicData>
                </a:graphic>
              </wp:anchor>
            </w:drawing>
          </mc:Choice>
          <mc:Fallback>
            <w:pict>
              <v:line id="_x0000_s1029" style="visibility:visible;position:absolute;margin-left:1004.2pt;margin-top:101.9pt;width:71.1pt;height:0.0pt;z-index:251659264;mso-position-horizontal:absolute;mso-position-horizontal-relative:page;mso-position-vertical:absolute;mso-position-vertical-relative:page;mso-wrap-distance-left:4.5pt;mso-wrap-distance-top:4.5pt;mso-wrap-distance-right:4.5pt;mso-wrap-distance-bottom:4.5pt;">
                <v:fill on="f"/>
                <v:stroke filltype="solid" color="#CACACA" opacity="100.0%" weight="1.9pt" dashstyle="solid" endcap="flat" joinstyle="round" linestyle="single" startarrow="none" startarrowwidth="medium" startarrowlength="medium" endarrow="none" endarrowwidth="medium" endarrowlength="medium"/>
                <w10:wrap type="none" side="bothSides" anchorx="page" anchory="page"/>
              </v:line>
            </w:pict>
          </mc:Fallback>
        </mc:AlternateContent>
      </w:r>
      <w:r>
        <w:rPr>
          <w:rFonts w:ascii="Avenir Book" w:eastAsia="Avenir Book" w:hAnsi="Avenir Book" w:cs="Avenir Book"/>
          <w:noProof/>
          <w:sz w:val="28"/>
          <w:szCs w:val="28"/>
        </w:rPr>
        <mc:AlternateContent>
          <mc:Choice Requires="wps">
            <w:drawing>
              <wp:anchor distT="57150" distB="57150" distL="57150" distR="57150" simplePos="0" relativeHeight="251660288" behindDoc="0" locked="0" layoutInCell="1" allowOverlap="1" wp14:anchorId="26B1E7E0" wp14:editId="12194C7A">
                <wp:simplePos x="0" y="0"/>
                <wp:positionH relativeFrom="page">
                  <wp:posOffset>11801475</wp:posOffset>
                </wp:positionH>
                <wp:positionV relativeFrom="page">
                  <wp:posOffset>1298575</wp:posOffset>
                </wp:positionV>
                <wp:extent cx="683260" cy="0"/>
                <wp:effectExtent l="0" t="0" r="0" b="0"/>
                <wp:wrapNone/>
                <wp:docPr id="1073741830" name="officeArt object"/>
                <wp:cNvGraphicFramePr/>
                <a:graphic xmlns:a="http://schemas.openxmlformats.org/drawingml/2006/main">
                  <a:graphicData uri="http://schemas.microsoft.com/office/word/2010/wordprocessingShape">
                    <wps:wsp>
                      <wps:cNvCnPr/>
                      <wps:spPr>
                        <a:xfrm>
                          <a:off x="0" y="0"/>
                          <a:ext cx="683260" cy="0"/>
                        </a:xfrm>
                        <a:prstGeom prst="line">
                          <a:avLst/>
                        </a:prstGeom>
                        <a:noFill/>
                        <a:ln w="24130" cap="flat">
                          <a:solidFill>
                            <a:srgbClr val="CACACA"/>
                          </a:solidFill>
                          <a:prstDash val="solid"/>
                          <a:round/>
                        </a:ln>
                        <a:effectLst/>
                      </wps:spPr>
                      <wps:bodyPr/>
                    </wps:wsp>
                  </a:graphicData>
                </a:graphic>
              </wp:anchor>
            </w:drawing>
          </mc:Choice>
          <mc:Fallback>
            <w:pict>
              <v:line id="_x0000_s1030" style="visibility:visible;position:absolute;margin-left:929.2pt;margin-top:102.2pt;width:53.8pt;height:0.0pt;z-index:251660288;mso-position-horizontal:absolute;mso-position-horizontal-relative:page;mso-position-vertical:absolute;mso-position-vertical-relative:page;mso-wrap-distance-left:4.5pt;mso-wrap-distance-top:4.5pt;mso-wrap-distance-right:4.5pt;mso-wrap-distance-bottom:4.5pt;">
                <v:fill on="f"/>
                <v:stroke filltype="solid" color="#CACACA" opacity="100.0%" weight="1.9pt" dashstyle="solid" endcap="flat" joinstyle="round" linestyle="single" startarrow="none" startarrowwidth="medium" startarrowlength="medium" endarrow="none" endarrowwidth="medium" endarrowlength="medium"/>
                <w10:wrap type="none" side="bothSides" anchorx="page" anchory="page"/>
              </v:line>
            </w:pict>
          </mc:Fallback>
        </mc:AlternateContent>
      </w:r>
      <w:r>
        <w:rPr>
          <w:rFonts w:ascii="Avenir Book" w:eastAsia="Avenir Book" w:hAnsi="Avenir Book" w:cs="Avenir Book"/>
          <w:noProof/>
          <w:sz w:val="28"/>
          <w:szCs w:val="28"/>
        </w:rPr>
        <mc:AlternateContent>
          <mc:Choice Requires="wps">
            <w:drawing>
              <wp:anchor distT="57150" distB="57150" distL="57150" distR="57150" simplePos="0" relativeHeight="251661312" behindDoc="0" locked="0" layoutInCell="1" allowOverlap="1" wp14:anchorId="6F97A9F7" wp14:editId="28604F6C">
                <wp:simplePos x="0" y="0"/>
                <wp:positionH relativeFrom="page">
                  <wp:posOffset>10045065</wp:posOffset>
                </wp:positionH>
                <wp:positionV relativeFrom="page">
                  <wp:posOffset>1298575</wp:posOffset>
                </wp:positionV>
                <wp:extent cx="659131" cy="0"/>
                <wp:effectExtent l="0" t="0" r="0" b="0"/>
                <wp:wrapNone/>
                <wp:docPr id="1073741831" name="officeArt object"/>
                <wp:cNvGraphicFramePr/>
                <a:graphic xmlns:a="http://schemas.openxmlformats.org/drawingml/2006/main">
                  <a:graphicData uri="http://schemas.microsoft.com/office/word/2010/wordprocessingShape">
                    <wps:wsp>
                      <wps:cNvCnPr/>
                      <wps:spPr>
                        <a:xfrm>
                          <a:off x="0" y="0"/>
                          <a:ext cx="659131" cy="0"/>
                        </a:xfrm>
                        <a:prstGeom prst="line">
                          <a:avLst/>
                        </a:prstGeom>
                        <a:noFill/>
                        <a:ln w="24130" cap="flat">
                          <a:solidFill>
                            <a:srgbClr val="CACACA"/>
                          </a:solidFill>
                          <a:prstDash val="solid"/>
                          <a:round/>
                        </a:ln>
                        <a:effectLst/>
                      </wps:spPr>
                      <wps:bodyPr/>
                    </wps:wsp>
                  </a:graphicData>
                </a:graphic>
              </wp:anchor>
            </w:drawing>
          </mc:Choice>
          <mc:Fallback>
            <w:pict>
              <v:line id="_x0000_s1031" style="visibility:visible;position:absolute;margin-left:791.0pt;margin-top:102.2pt;width:51.9pt;height:0.0pt;z-index:251661312;mso-position-horizontal:absolute;mso-position-horizontal-relative:page;mso-position-vertical:absolute;mso-position-vertical-relative:page;mso-wrap-distance-left:4.5pt;mso-wrap-distance-top:4.5pt;mso-wrap-distance-right:4.5pt;mso-wrap-distance-bottom:4.5pt;">
                <v:fill on="f"/>
                <v:stroke filltype="solid" color="#CACACA" opacity="100.0%" weight="1.9pt" dashstyle="solid" endcap="flat" joinstyle="round" linestyle="single" startarrow="none" startarrowwidth="medium" startarrowlength="medium" endarrow="none" endarrowwidth="medium" endarrowlength="medium"/>
                <w10:wrap type="none" side="bothSides" anchorx="page" anchory="page"/>
              </v:line>
            </w:pict>
          </mc:Fallback>
        </mc:AlternateContent>
      </w:r>
      <w:r>
        <w:rPr>
          <w:rFonts w:ascii="Avenir Book" w:hAnsi="Avenir Book"/>
          <w:sz w:val="28"/>
          <w:szCs w:val="28"/>
        </w:rPr>
        <w:t xml:space="preserve"> The </w:t>
      </w:r>
      <w:r>
        <w:rPr>
          <w:rFonts w:ascii="Avenir Heavy" w:hAnsi="Avenir Heavy"/>
          <w:sz w:val="28"/>
          <w:szCs w:val="28"/>
        </w:rPr>
        <w:t>Foundational Track</w:t>
      </w:r>
      <w:r>
        <w:rPr>
          <w:rFonts w:ascii="Avenir Book" w:hAnsi="Avenir Book"/>
          <w:sz w:val="28"/>
          <w:szCs w:val="28"/>
        </w:rPr>
        <w:t xml:space="preserve"> is built as a primer on </w:t>
      </w:r>
      <w:proofErr w:type="spellStart"/>
      <w:r>
        <w:rPr>
          <w:rFonts w:ascii="Avenir Book" w:hAnsi="Avenir Book"/>
          <w:sz w:val="28"/>
          <w:szCs w:val="28"/>
        </w:rPr>
        <w:t>ISTDP</w:t>
      </w:r>
      <w:proofErr w:type="spellEnd"/>
      <w:r>
        <w:rPr>
          <w:rFonts w:ascii="Avenir Book" w:hAnsi="Avenir Book"/>
          <w:sz w:val="28"/>
          <w:szCs w:val="28"/>
        </w:rPr>
        <w:t xml:space="preserve"> </w:t>
      </w:r>
      <w:r>
        <w:rPr>
          <w:rFonts w:ascii="Avenir Book" w:hAnsi="Avenir Book"/>
          <w:sz w:val="28"/>
          <w:szCs w:val="28"/>
          <w:u w:val="single"/>
        </w:rPr>
        <w:t>for physicians, psychologists, and other mature psychotherapists</w:t>
      </w:r>
      <w:r>
        <w:rPr>
          <w:rFonts w:ascii="Avenir Book" w:hAnsi="Avenir Book"/>
          <w:sz w:val="28"/>
          <w:szCs w:val="28"/>
        </w:rPr>
        <w:t xml:space="preserve"> ready for </w:t>
      </w:r>
      <w:r>
        <w:rPr>
          <w:rFonts w:ascii="Avenir Book" w:hAnsi="Avenir Book"/>
          <w:sz w:val="28"/>
          <w:szCs w:val="28"/>
        </w:rPr>
        <w:lastRenderedPageBreak/>
        <w:t xml:space="preserve">foundational work in this revolutionary dynamic treatment.  The primer will cover aspects of </w:t>
      </w:r>
      <w:proofErr w:type="spellStart"/>
      <w:r>
        <w:rPr>
          <w:rFonts w:ascii="Avenir Book" w:hAnsi="Avenir Book"/>
          <w:sz w:val="28"/>
          <w:szCs w:val="28"/>
        </w:rPr>
        <w:t>ISTDP</w:t>
      </w:r>
      <w:proofErr w:type="spellEnd"/>
      <w:r>
        <w:rPr>
          <w:rFonts w:ascii="Avenir Book" w:hAnsi="Avenir Book"/>
          <w:sz w:val="28"/>
          <w:szCs w:val="28"/>
        </w:rPr>
        <w:t xml:space="preserve"> that are key to understanding its practice, such as our emotions and defense mechanisms, video recordings of sessions, the cost effectiveness of </w:t>
      </w:r>
      <w:proofErr w:type="spellStart"/>
      <w:r>
        <w:rPr>
          <w:rFonts w:ascii="Avenir Book" w:hAnsi="Avenir Book"/>
          <w:sz w:val="28"/>
          <w:szCs w:val="28"/>
        </w:rPr>
        <w:t>ISTDP</w:t>
      </w:r>
      <w:proofErr w:type="spellEnd"/>
      <w:r>
        <w:rPr>
          <w:rFonts w:ascii="Avenir Book" w:hAnsi="Avenir Book"/>
          <w:sz w:val="28"/>
          <w:szCs w:val="28"/>
        </w:rPr>
        <w:t xml:space="preserve"> etc. Additional topics include the research evidence of success of short-term therapies in wide-ranging conditions like panic disorder, somatization disorder, anxiety, depression, medically unexplained symptoms and personality disorders. </w:t>
      </w:r>
    </w:p>
    <w:p w14:paraId="010F39A1" w14:textId="77777777" w:rsidR="00DC736C" w:rsidRDefault="0030220C">
      <w:pPr>
        <w:pStyle w:val="BodyA"/>
        <w:rPr>
          <w:rFonts w:ascii="Avenir Book" w:eastAsia="Avenir Book" w:hAnsi="Avenir Book" w:cs="Avenir Book"/>
          <w:sz w:val="28"/>
          <w:szCs w:val="28"/>
        </w:rPr>
      </w:pPr>
      <w:r>
        <w:rPr>
          <w:rFonts w:ascii="Avenir Book" w:hAnsi="Avenir Book"/>
          <w:sz w:val="28"/>
          <w:szCs w:val="28"/>
        </w:rPr>
        <w:t xml:space="preserve">Psychotherapists who have had at least </w:t>
      </w:r>
      <w:r>
        <w:rPr>
          <w:rFonts w:ascii="Avenir Book" w:hAnsi="Avenir Book"/>
          <w:sz w:val="28"/>
          <w:szCs w:val="28"/>
          <w:u w:val="single"/>
        </w:rPr>
        <w:t xml:space="preserve">one year in an </w:t>
      </w:r>
      <w:r w:rsidR="008020E2">
        <w:rPr>
          <w:rFonts w:ascii="Avenir Book" w:hAnsi="Avenir Book"/>
          <w:sz w:val="28"/>
          <w:szCs w:val="28"/>
          <w:u w:val="single"/>
        </w:rPr>
        <w:t>EDT/</w:t>
      </w:r>
      <w:proofErr w:type="spellStart"/>
      <w:r>
        <w:rPr>
          <w:rFonts w:ascii="Avenir Book" w:hAnsi="Avenir Book"/>
          <w:sz w:val="28"/>
          <w:szCs w:val="28"/>
          <w:u w:val="single"/>
        </w:rPr>
        <w:t>ISTDP</w:t>
      </w:r>
      <w:proofErr w:type="spellEnd"/>
      <w:r>
        <w:rPr>
          <w:rFonts w:ascii="Avenir Book" w:hAnsi="Avenir Book"/>
          <w:sz w:val="28"/>
          <w:szCs w:val="28"/>
          <w:u w:val="single"/>
        </w:rPr>
        <w:t xml:space="preserve"> core-training group</w:t>
      </w:r>
      <w:r>
        <w:rPr>
          <w:rFonts w:ascii="Avenir Book" w:hAnsi="Avenir Book"/>
          <w:sz w:val="28"/>
          <w:szCs w:val="28"/>
        </w:rPr>
        <w:t xml:space="preserve">, can join the </w:t>
      </w:r>
      <w:r>
        <w:rPr>
          <w:rFonts w:ascii="Avenir Heavy" w:hAnsi="Avenir Heavy"/>
          <w:sz w:val="28"/>
          <w:szCs w:val="28"/>
        </w:rPr>
        <w:t>Advanced Track</w:t>
      </w:r>
      <w:r>
        <w:rPr>
          <w:rFonts w:ascii="Avenir Book" w:hAnsi="Avenir Book"/>
          <w:sz w:val="28"/>
          <w:szCs w:val="28"/>
        </w:rPr>
        <w:t xml:space="preserve"> with the opportunity for close study of faculty videotapes, supervision, and work on skill-building exercises. </w:t>
      </w:r>
    </w:p>
    <w:p w14:paraId="40229840" w14:textId="77777777" w:rsidR="00DC736C" w:rsidRDefault="0030220C">
      <w:pPr>
        <w:pStyle w:val="BodyA"/>
        <w:rPr>
          <w:rFonts w:ascii="Avenir Book" w:eastAsia="Avenir Book" w:hAnsi="Avenir Book" w:cs="Avenir Book"/>
          <w:sz w:val="28"/>
          <w:szCs w:val="28"/>
        </w:rPr>
      </w:pPr>
      <w:r>
        <w:rPr>
          <w:rFonts w:ascii="Avenir Book" w:hAnsi="Avenir Book"/>
          <w:sz w:val="28"/>
          <w:szCs w:val="28"/>
        </w:rPr>
        <w:t xml:space="preserve">Both tracks offer deepened understanding of </w:t>
      </w:r>
      <w:proofErr w:type="spellStart"/>
      <w:r>
        <w:rPr>
          <w:rFonts w:ascii="Avenir Book" w:hAnsi="Avenir Book"/>
          <w:sz w:val="28"/>
          <w:szCs w:val="28"/>
        </w:rPr>
        <w:t>ISTDP</w:t>
      </w:r>
      <w:proofErr w:type="spellEnd"/>
      <w:r>
        <w:rPr>
          <w:rFonts w:ascii="Avenir Book" w:hAnsi="Avenir Book"/>
          <w:sz w:val="28"/>
          <w:szCs w:val="28"/>
        </w:rPr>
        <w:t xml:space="preserve"> theory and technique.  All participants in the Summer School will join together in skill-building and large group processing throughout the week and will be introduced to Deliberate Practice.  Even participants with significant prior  </w:t>
      </w:r>
      <w:proofErr w:type="spellStart"/>
      <w:r>
        <w:rPr>
          <w:rFonts w:ascii="Avenir Book" w:hAnsi="Avenir Book"/>
          <w:sz w:val="28"/>
          <w:szCs w:val="28"/>
        </w:rPr>
        <w:t>ISTDP</w:t>
      </w:r>
      <w:proofErr w:type="spellEnd"/>
      <w:r>
        <w:rPr>
          <w:rFonts w:ascii="Avenir Book" w:hAnsi="Avenir Book"/>
          <w:sz w:val="28"/>
          <w:szCs w:val="28"/>
        </w:rPr>
        <w:t xml:space="preserve"> exposure have found this systematic approach helpful.</w:t>
      </w:r>
    </w:p>
    <w:p w14:paraId="0A37A306" w14:textId="77777777" w:rsidR="00DC736C" w:rsidRDefault="00DC736C">
      <w:pPr>
        <w:pStyle w:val="BodyA"/>
        <w:rPr>
          <w:rFonts w:ascii="Avenir Book" w:eastAsia="Avenir Book" w:hAnsi="Avenir Book" w:cs="Avenir Book"/>
          <w:sz w:val="28"/>
          <w:szCs w:val="28"/>
        </w:rPr>
      </w:pPr>
    </w:p>
    <w:p w14:paraId="1375DEF8" w14:textId="77777777" w:rsidR="00DC736C" w:rsidRDefault="00DC736C">
      <w:pPr>
        <w:pStyle w:val="BodyA"/>
        <w:rPr>
          <w:rFonts w:ascii="Avenir Book" w:eastAsia="Avenir Book" w:hAnsi="Avenir Book" w:cs="Avenir Book"/>
        </w:rPr>
      </w:pPr>
    </w:p>
    <w:p w14:paraId="2BF79601" w14:textId="77777777" w:rsidR="00DC736C" w:rsidRDefault="00DC736C">
      <w:pPr>
        <w:pStyle w:val="BodyA"/>
        <w:widowControl w:val="0"/>
        <w:rPr>
          <w:sz w:val="28"/>
          <w:szCs w:val="28"/>
        </w:rPr>
      </w:pPr>
    </w:p>
    <w:p w14:paraId="544269E5" w14:textId="77777777" w:rsidR="00DC736C" w:rsidRDefault="0030220C">
      <w:pPr>
        <w:pStyle w:val="BodyA"/>
        <w:widowControl w:val="0"/>
        <w:jc w:val="center"/>
        <w:outlineLvl w:val="0"/>
        <w:rPr>
          <w:b/>
          <w:bCs/>
          <w:color w:val="3A7CA0"/>
          <w:sz w:val="32"/>
          <w:szCs w:val="32"/>
          <w:u w:color="0093DD"/>
        </w:rPr>
      </w:pPr>
      <w:r>
        <w:rPr>
          <w:rFonts w:ascii="Avenir Next" w:hAnsi="Avenir Next"/>
          <w:b/>
          <w:bCs/>
          <w:color w:val="0096FF"/>
          <w:sz w:val="32"/>
          <w:szCs w:val="32"/>
        </w:rPr>
        <w:t xml:space="preserve"> </w:t>
      </w:r>
      <w:r>
        <w:rPr>
          <w:rFonts w:ascii="Avenir Next" w:hAnsi="Avenir Next"/>
          <w:b/>
          <w:bCs/>
          <w:color w:val="3A7CA0"/>
          <w:sz w:val="32"/>
          <w:szCs w:val="32"/>
          <w:u w:color="0093DD"/>
        </w:rPr>
        <w:t>Description of the Summer School</w:t>
      </w:r>
    </w:p>
    <w:p w14:paraId="12E5659D" w14:textId="77777777" w:rsidR="00DC736C" w:rsidRDefault="00DC736C">
      <w:pPr>
        <w:pStyle w:val="BodyA"/>
        <w:widowControl w:val="0"/>
        <w:rPr>
          <w:color w:val="0093DD"/>
          <w:sz w:val="28"/>
          <w:szCs w:val="28"/>
          <w:u w:color="0093DD"/>
        </w:rPr>
      </w:pPr>
    </w:p>
    <w:p w14:paraId="0577EF56" w14:textId="77777777" w:rsidR="00DC736C" w:rsidRDefault="0030220C">
      <w:pPr>
        <w:pStyle w:val="BodyA"/>
        <w:rPr>
          <w:rFonts w:ascii="Avenir Book" w:eastAsia="Avenir Book" w:hAnsi="Avenir Book" w:cs="Avenir Book"/>
          <w:sz w:val="26"/>
          <w:szCs w:val="26"/>
        </w:rPr>
      </w:pPr>
      <w:r>
        <w:rPr>
          <w:rFonts w:ascii="Avenir Book" w:hAnsi="Avenir Book"/>
          <w:sz w:val="26"/>
          <w:szCs w:val="26"/>
        </w:rPr>
        <w:t xml:space="preserve">As in prior years, the Summer School will occupy the full facility of the historic 100 year-old </w:t>
      </w:r>
      <w:r>
        <w:rPr>
          <w:rFonts w:ascii="Avenir Heavy" w:hAnsi="Avenir Heavy"/>
          <w:sz w:val="26"/>
          <w:szCs w:val="26"/>
        </w:rPr>
        <w:t>Captain Whidbey Inn</w:t>
      </w:r>
      <w:r>
        <w:rPr>
          <w:rFonts w:ascii="Avenir Book" w:hAnsi="Avenir Book"/>
          <w:sz w:val="26"/>
          <w:szCs w:val="26"/>
        </w:rPr>
        <w:t xml:space="preserve"> for this five-day intensive program.  The Inn is located on Whidbey Island, on Puget Sound, outside of Seattle. </w:t>
      </w:r>
    </w:p>
    <w:p w14:paraId="65256BAA" w14:textId="77777777" w:rsidR="00DC736C" w:rsidRDefault="0030220C">
      <w:pPr>
        <w:pStyle w:val="BodyA"/>
        <w:rPr>
          <w:rFonts w:ascii="Avenir Book" w:eastAsia="Avenir Book" w:hAnsi="Avenir Book" w:cs="Avenir Book"/>
          <w:sz w:val="26"/>
          <w:szCs w:val="26"/>
        </w:rPr>
      </w:pPr>
      <w:r>
        <w:rPr>
          <w:rFonts w:ascii="Avenir Book" w:hAnsi="Avenir Book"/>
          <w:sz w:val="26"/>
          <w:szCs w:val="26"/>
        </w:rPr>
        <w:t xml:space="preserve">The curriculum includes didactics, skill-building exercises including role-playing, and group processing of unconscious activation; for those who are interested, there are opportunities for individual supervision of recorded material with the rest of the group observing. </w:t>
      </w:r>
    </w:p>
    <w:p w14:paraId="67A04627" w14:textId="77777777" w:rsidR="00DC736C" w:rsidRDefault="0030220C">
      <w:pPr>
        <w:pStyle w:val="BodyA"/>
        <w:rPr>
          <w:rFonts w:ascii="Avenir Book" w:eastAsia="Avenir Book" w:hAnsi="Avenir Book" w:cs="Avenir Book"/>
          <w:sz w:val="26"/>
          <w:szCs w:val="26"/>
        </w:rPr>
      </w:pPr>
      <w:r>
        <w:rPr>
          <w:rFonts w:ascii="Avenir Book" w:hAnsi="Avenir Book"/>
          <w:sz w:val="26"/>
          <w:szCs w:val="26"/>
        </w:rPr>
        <w:t xml:space="preserve">Recreational opportunities are scheduled. </w:t>
      </w:r>
    </w:p>
    <w:p w14:paraId="0AB02781" w14:textId="77777777" w:rsidR="00DC736C" w:rsidRDefault="0030220C">
      <w:pPr>
        <w:pStyle w:val="BodyA"/>
        <w:rPr>
          <w:rFonts w:ascii="Avenir Book" w:eastAsia="Avenir Book" w:hAnsi="Avenir Book" w:cs="Avenir Book"/>
          <w:sz w:val="26"/>
          <w:szCs w:val="26"/>
        </w:rPr>
      </w:pPr>
      <w:r>
        <w:rPr>
          <w:rFonts w:ascii="Avenir Book" w:hAnsi="Avenir Book"/>
          <w:sz w:val="26"/>
          <w:szCs w:val="26"/>
        </w:rPr>
        <w:lastRenderedPageBreak/>
        <w:t xml:space="preserve">Enrollment will be strictly limited to 25 or fewer Professional learners. Accommodations can be made for accompanying adults who do not attend the program. </w:t>
      </w:r>
    </w:p>
    <w:p w14:paraId="22E83178" w14:textId="77777777" w:rsidR="00DC736C" w:rsidRDefault="0030220C">
      <w:pPr>
        <w:pStyle w:val="BodyA"/>
        <w:rPr>
          <w:rFonts w:ascii="Avenir Book" w:eastAsia="Avenir Book" w:hAnsi="Avenir Book" w:cs="Avenir Book"/>
          <w:sz w:val="26"/>
          <w:szCs w:val="26"/>
        </w:rPr>
      </w:pPr>
      <w:r>
        <w:rPr>
          <w:rFonts w:ascii="Avenir Book" w:hAnsi="Avenir Book"/>
          <w:sz w:val="26"/>
          <w:szCs w:val="26"/>
        </w:rPr>
        <w:t>The didactic material will focus on principles and techniques of Intensive Short-Term Dynamic Psychotherapy, and will include extensive video vignettes. Topics to be covered will include establishing an internal emotional focus for treatment, helping patients track emotional causality of anxious/somatic experiences, managing multiple layers of projection, and focusing on the transformative power of the Unconscious Therapeutic Alliance (</w:t>
      </w:r>
      <w:proofErr w:type="spellStart"/>
      <w:r>
        <w:rPr>
          <w:rFonts w:ascii="Avenir Book" w:hAnsi="Avenir Book"/>
          <w:sz w:val="26"/>
          <w:szCs w:val="26"/>
        </w:rPr>
        <w:t>UTA</w:t>
      </w:r>
      <w:proofErr w:type="spellEnd"/>
      <w:r>
        <w:rPr>
          <w:rFonts w:ascii="Avenir Book" w:hAnsi="Avenir Book"/>
          <w:sz w:val="26"/>
          <w:szCs w:val="26"/>
        </w:rPr>
        <w:t>) in the processing of guilt and forgiveness, among others.</w:t>
      </w:r>
      <w:r w:rsidR="008020E2">
        <w:rPr>
          <w:rFonts w:ascii="Avenir Book" w:hAnsi="Avenir Book"/>
          <w:sz w:val="26"/>
          <w:szCs w:val="26"/>
        </w:rPr>
        <w:t xml:space="preserve">  Skills of Deliberate Practice will be emphasized.</w:t>
      </w:r>
      <w:r>
        <w:rPr>
          <w:rFonts w:ascii="Avenir Book" w:hAnsi="Avenir Book"/>
          <w:sz w:val="26"/>
          <w:szCs w:val="26"/>
        </w:rPr>
        <w:t xml:space="preserve"> </w:t>
      </w:r>
    </w:p>
    <w:p w14:paraId="40BE8583" w14:textId="77777777" w:rsidR="00DC736C" w:rsidRDefault="0030220C">
      <w:pPr>
        <w:pStyle w:val="BodyA"/>
        <w:jc w:val="center"/>
        <w:outlineLvl w:val="0"/>
        <w:rPr>
          <w:sz w:val="28"/>
          <w:szCs w:val="28"/>
        </w:rPr>
      </w:pPr>
      <w:r>
        <w:rPr>
          <w:sz w:val="28"/>
          <w:szCs w:val="28"/>
        </w:rPr>
        <w:t xml:space="preserve">      </w:t>
      </w:r>
    </w:p>
    <w:p w14:paraId="6814BFEA" w14:textId="77777777" w:rsidR="00DC736C" w:rsidRDefault="0030220C">
      <w:pPr>
        <w:pStyle w:val="BodyA"/>
        <w:jc w:val="center"/>
        <w:outlineLvl w:val="0"/>
        <w:rPr>
          <w:rFonts w:ascii="Avenir Next" w:eastAsia="Avenir Next" w:hAnsi="Avenir Next" w:cs="Avenir Next"/>
          <w:color w:val="0432FF"/>
          <w:sz w:val="20"/>
          <w:szCs w:val="20"/>
          <w:u w:color="0093DD"/>
        </w:rPr>
      </w:pPr>
      <w:r>
        <w:rPr>
          <w:rFonts w:ascii="Avenir Next" w:hAnsi="Avenir Next"/>
          <w:color w:val="0432FF"/>
          <w:sz w:val="36"/>
          <w:szCs w:val="36"/>
          <w:u w:val="single" w:color="0093DD"/>
        </w:rPr>
        <w:t>2017 Summer School Program</w:t>
      </w:r>
      <w:r>
        <w:rPr>
          <w:color w:val="0432FF"/>
          <w:sz w:val="36"/>
          <w:szCs w:val="36"/>
          <w:u w:color="0093DD"/>
        </w:rPr>
        <w:t xml:space="preserve"> </w:t>
      </w:r>
      <w:r>
        <w:rPr>
          <w:rFonts w:ascii="Avenir Next" w:hAnsi="Avenir Next"/>
          <w:color w:val="0432FF"/>
          <w:sz w:val="20"/>
          <w:szCs w:val="20"/>
          <w:u w:color="0093DD"/>
        </w:rPr>
        <w:t>Tentative Schedule</w:t>
      </w:r>
    </w:p>
    <w:p w14:paraId="7F135F3A" w14:textId="77777777" w:rsidR="00DC736C" w:rsidRDefault="0030220C">
      <w:pPr>
        <w:pStyle w:val="BodyA"/>
        <w:tabs>
          <w:tab w:val="clear" w:pos="3240"/>
          <w:tab w:val="left" w:pos="3600"/>
        </w:tabs>
        <w:jc w:val="center"/>
        <w:rPr>
          <w:color w:val="0093DD"/>
          <w:sz w:val="28"/>
          <w:szCs w:val="28"/>
          <w:u w:color="0093DD"/>
          <w:lang w:val="fr-FR"/>
        </w:rPr>
      </w:pPr>
      <w:r>
        <w:rPr>
          <w:rFonts w:ascii="Avenir Next" w:hAnsi="Avenir Next"/>
          <w:color w:val="0432FF"/>
          <w:u w:color="0093DD"/>
          <w:lang w:val="fr-FR"/>
        </w:rPr>
        <w:t>2</w:t>
      </w:r>
      <w:r w:rsidR="00C619CA">
        <w:rPr>
          <w:rFonts w:ascii="Avenir Next" w:hAnsi="Avenir Next"/>
          <w:color w:val="0432FF"/>
          <w:u w:color="0093DD"/>
          <w:lang w:val="fr-FR"/>
        </w:rPr>
        <w:t>1.75</w:t>
      </w:r>
      <w:r>
        <w:rPr>
          <w:rFonts w:ascii="Avenir Next" w:hAnsi="Avenir Next"/>
          <w:color w:val="0432FF"/>
          <w:u w:color="0093DD"/>
          <w:lang w:val="fr-FR"/>
        </w:rPr>
        <w:t xml:space="preserve"> </w:t>
      </w:r>
      <w:proofErr w:type="spellStart"/>
      <w:r>
        <w:rPr>
          <w:rFonts w:ascii="Avenir Next" w:hAnsi="Avenir Next"/>
          <w:color w:val="0432FF"/>
          <w:u w:color="0093DD"/>
          <w:lang w:val="fr-FR"/>
        </w:rPr>
        <w:t>hours</w:t>
      </w:r>
      <w:proofErr w:type="spellEnd"/>
      <w:r>
        <w:rPr>
          <w:rFonts w:ascii="Avenir Next" w:hAnsi="Avenir Next"/>
          <w:color w:val="0432FF"/>
          <w:u w:color="0093DD"/>
          <w:lang w:val="fr-FR"/>
        </w:rPr>
        <w:t xml:space="preserve"> CE/</w:t>
      </w:r>
      <w:proofErr w:type="spellStart"/>
      <w:r>
        <w:rPr>
          <w:rFonts w:ascii="Avenir Next" w:hAnsi="Avenir Next"/>
          <w:color w:val="0432FF"/>
          <w:u w:color="0093DD"/>
          <w:lang w:val="fr-FR"/>
        </w:rPr>
        <w:t>CME</w:t>
      </w:r>
      <w:proofErr w:type="spellEnd"/>
      <w:r>
        <w:rPr>
          <w:color w:val="0432FF"/>
          <w:sz w:val="28"/>
          <w:szCs w:val="28"/>
          <w:u w:color="0093DD"/>
          <w:lang w:val="fr-FR"/>
        </w:rPr>
        <w:t xml:space="preserve"> </w:t>
      </w:r>
    </w:p>
    <w:p w14:paraId="25393181" w14:textId="77777777" w:rsidR="00DC736C" w:rsidRDefault="0030220C">
      <w:pPr>
        <w:pStyle w:val="BodyA"/>
      </w:pPr>
      <w:r>
        <w:tab/>
      </w:r>
      <w:r>
        <w:tab/>
        <w:t xml:space="preserve">            </w:t>
      </w:r>
    </w:p>
    <w:p w14:paraId="1E2CD80A" w14:textId="77777777" w:rsidR="00DC736C" w:rsidRDefault="0030220C">
      <w:pPr>
        <w:pStyle w:val="BodyA"/>
      </w:pPr>
      <w:r>
        <w:t>Sunday, August 13</w:t>
      </w:r>
      <w:r>
        <w:tab/>
        <w:t xml:space="preserve"> Arrival and registration</w:t>
      </w:r>
    </w:p>
    <w:p w14:paraId="3968B79F" w14:textId="77777777" w:rsidR="00DC736C" w:rsidRDefault="0030220C">
      <w:pPr>
        <w:pStyle w:val="BodyA"/>
        <w:tabs>
          <w:tab w:val="clear" w:pos="3240"/>
          <w:tab w:val="left" w:pos="3600"/>
        </w:tabs>
        <w:ind w:left="4380" w:hanging="2160"/>
      </w:pPr>
      <w:r>
        <w:t xml:space="preserve">3-4:30 pm    </w:t>
      </w:r>
      <w:r>
        <w:tab/>
        <w:t>Welcome, Introductions and Clinical Video</w:t>
      </w:r>
    </w:p>
    <w:p w14:paraId="01592D40" w14:textId="77777777" w:rsidR="00DC736C" w:rsidRDefault="0030220C">
      <w:pPr>
        <w:pStyle w:val="BodyA"/>
        <w:tabs>
          <w:tab w:val="clear" w:pos="3240"/>
          <w:tab w:val="left" w:pos="3420"/>
        </w:tabs>
        <w:ind w:left="4320" w:hanging="2160"/>
      </w:pPr>
      <w:r>
        <w:t xml:space="preserve">4:30-5:45  </w:t>
      </w:r>
      <w:r>
        <w:tab/>
        <w:t xml:space="preserve">    Two Tracks—Developing and Maintaining an Effective </w:t>
      </w:r>
      <w:proofErr w:type="spellStart"/>
      <w:r>
        <w:t>Intrapsychic</w:t>
      </w:r>
      <w:proofErr w:type="spellEnd"/>
      <w:r>
        <w:t xml:space="preserve"> Focus</w:t>
      </w:r>
      <w:r>
        <w:tab/>
      </w:r>
    </w:p>
    <w:p w14:paraId="5529A599" w14:textId="77777777" w:rsidR="00DC736C" w:rsidRDefault="0030220C">
      <w:pPr>
        <w:pStyle w:val="BodyA"/>
        <w:tabs>
          <w:tab w:val="clear" w:pos="3240"/>
          <w:tab w:val="left" w:pos="3690"/>
        </w:tabs>
        <w:ind w:left="4380" w:hanging="2160"/>
      </w:pPr>
      <w:r>
        <w:t xml:space="preserve">6:30          </w:t>
      </w:r>
      <w:r>
        <w:tab/>
        <w:t xml:space="preserve"> Dinner</w:t>
      </w:r>
    </w:p>
    <w:p w14:paraId="39C2C503" w14:textId="77777777" w:rsidR="00DC736C" w:rsidRDefault="0030220C">
      <w:pPr>
        <w:pStyle w:val="BodyA"/>
        <w:tabs>
          <w:tab w:val="clear" w:pos="3240"/>
          <w:tab w:val="left" w:pos="3690"/>
        </w:tabs>
        <w:ind w:left="4380" w:hanging="2160"/>
      </w:pPr>
      <w:r>
        <w:t xml:space="preserve">7:30-8:30+ </w:t>
      </w:r>
      <w:r>
        <w:tab/>
        <w:t xml:space="preserve">Welcoming Gathering for All </w:t>
      </w:r>
    </w:p>
    <w:p w14:paraId="000CCEA6" w14:textId="77777777" w:rsidR="00DC736C" w:rsidRDefault="0030220C">
      <w:pPr>
        <w:pStyle w:val="BodyA"/>
        <w:tabs>
          <w:tab w:val="clear" w:pos="3240"/>
          <w:tab w:val="left" w:pos="3690"/>
        </w:tabs>
        <w:ind w:left="4380" w:hanging="2160"/>
      </w:pPr>
      <w:r>
        <w:tab/>
        <w:t>Sunset</w:t>
      </w:r>
      <w:r>
        <w:tab/>
        <w:t xml:space="preserve"> 8:23</w:t>
      </w:r>
    </w:p>
    <w:p w14:paraId="06605F85" w14:textId="77777777" w:rsidR="00DC736C" w:rsidRDefault="00DC736C">
      <w:pPr>
        <w:pStyle w:val="BodyA"/>
      </w:pPr>
    </w:p>
    <w:p w14:paraId="3A3D210C" w14:textId="77777777" w:rsidR="00DC736C" w:rsidRDefault="0030220C">
      <w:pPr>
        <w:pStyle w:val="BodyA"/>
      </w:pPr>
      <w:r>
        <w:t xml:space="preserve">Monday,  August 14  </w:t>
      </w:r>
      <w:r>
        <w:tab/>
      </w:r>
      <w:r>
        <w:tab/>
        <w:t>Sunrise 6:05</w:t>
      </w:r>
    </w:p>
    <w:p w14:paraId="5629A58A" w14:textId="77777777" w:rsidR="00DC736C" w:rsidRDefault="0030220C">
      <w:pPr>
        <w:pStyle w:val="BodyA"/>
        <w:outlineLvl w:val="0"/>
      </w:pPr>
      <w:r>
        <w:t xml:space="preserve"> </w:t>
      </w:r>
      <w:r>
        <w:tab/>
      </w:r>
      <w:r>
        <w:tab/>
        <w:t>7 -7:30</w:t>
      </w:r>
      <w:r>
        <w:tab/>
        <w:t>Yoga/</w:t>
      </w:r>
      <w:proofErr w:type="spellStart"/>
      <w:r>
        <w:t>XiGong</w:t>
      </w:r>
      <w:proofErr w:type="spellEnd"/>
      <w:r>
        <w:t xml:space="preserve"> (optional)</w:t>
      </w:r>
    </w:p>
    <w:p w14:paraId="16C08124" w14:textId="77777777" w:rsidR="00DC736C" w:rsidRDefault="0030220C">
      <w:pPr>
        <w:pStyle w:val="BodyA"/>
        <w:ind w:left="1440" w:firstLine="720"/>
        <w:outlineLvl w:val="0"/>
      </w:pPr>
      <w:r>
        <w:t xml:space="preserve">9-10:30 </w:t>
      </w:r>
      <w:r>
        <w:tab/>
        <w:t>(ALL) Faculty video</w:t>
      </w:r>
    </w:p>
    <w:p w14:paraId="72270C08" w14:textId="77777777" w:rsidR="00DC736C" w:rsidRDefault="0030220C">
      <w:pPr>
        <w:pStyle w:val="BodyA"/>
        <w:ind w:left="1440" w:firstLine="720"/>
        <w:outlineLvl w:val="0"/>
      </w:pPr>
      <w:r>
        <w:t>11-1</w:t>
      </w:r>
      <w:r>
        <w:tab/>
      </w:r>
      <w:r>
        <w:tab/>
        <w:t>Two Tracks, continued</w:t>
      </w:r>
    </w:p>
    <w:p w14:paraId="5F057375" w14:textId="77777777" w:rsidR="00DC736C" w:rsidRDefault="0030220C">
      <w:pPr>
        <w:pStyle w:val="BodyA"/>
        <w:tabs>
          <w:tab w:val="clear" w:pos="3240"/>
          <w:tab w:val="left" w:pos="1170"/>
        </w:tabs>
      </w:pPr>
      <w:r>
        <w:tab/>
      </w:r>
      <w:r>
        <w:tab/>
      </w:r>
      <w:r>
        <w:tab/>
        <w:t>1-2</w:t>
      </w:r>
      <w:r>
        <w:tab/>
      </w:r>
      <w:r>
        <w:tab/>
        <w:t>Lunch</w:t>
      </w:r>
    </w:p>
    <w:p w14:paraId="6F2B46B6" w14:textId="77777777" w:rsidR="00DC736C" w:rsidRDefault="0030220C">
      <w:pPr>
        <w:pStyle w:val="BodyA"/>
        <w:tabs>
          <w:tab w:val="clear" w:pos="3240"/>
          <w:tab w:val="left" w:pos="1170"/>
        </w:tabs>
        <w:ind w:left="3600" w:hanging="1440"/>
      </w:pPr>
      <w:r>
        <w:t>2-4</w:t>
      </w:r>
      <w:r>
        <w:tab/>
        <w:t>Two Tracks, continued</w:t>
      </w:r>
      <w:r>
        <w:tab/>
      </w:r>
      <w:r>
        <w:tab/>
      </w:r>
      <w:r>
        <w:tab/>
      </w:r>
      <w:r>
        <w:tab/>
        <w:t xml:space="preserve">              </w:t>
      </w:r>
    </w:p>
    <w:p w14:paraId="6A44B3F1" w14:textId="77777777" w:rsidR="00DC736C" w:rsidRDefault="0030220C">
      <w:pPr>
        <w:pStyle w:val="BodyA"/>
        <w:tabs>
          <w:tab w:val="clear" w:pos="3240"/>
          <w:tab w:val="left" w:pos="1170"/>
        </w:tabs>
      </w:pPr>
      <w:r>
        <w:tab/>
      </w:r>
      <w:r>
        <w:tab/>
      </w:r>
      <w:r>
        <w:tab/>
        <w:t xml:space="preserve">4-5       </w:t>
      </w:r>
      <w:r>
        <w:tab/>
      </w:r>
      <w:r>
        <w:tab/>
        <w:t>ALL: Skill Building Practice</w:t>
      </w:r>
    </w:p>
    <w:p w14:paraId="68B82041" w14:textId="77777777" w:rsidR="00DC736C" w:rsidRDefault="0030220C">
      <w:pPr>
        <w:pStyle w:val="BodyA"/>
        <w:tabs>
          <w:tab w:val="clear" w:pos="3240"/>
          <w:tab w:val="left" w:pos="1170"/>
        </w:tabs>
      </w:pPr>
      <w:r>
        <w:tab/>
      </w:r>
      <w:r>
        <w:tab/>
      </w:r>
      <w:r>
        <w:tab/>
        <w:t xml:space="preserve">5-5:30       </w:t>
      </w:r>
      <w:r>
        <w:tab/>
        <w:t>ALL: Group process</w:t>
      </w:r>
    </w:p>
    <w:p w14:paraId="7ABA598B" w14:textId="77777777" w:rsidR="00DC736C" w:rsidRDefault="0030220C">
      <w:pPr>
        <w:pStyle w:val="BodyA"/>
        <w:tabs>
          <w:tab w:val="clear" w:pos="3240"/>
          <w:tab w:val="left" w:pos="1170"/>
        </w:tabs>
      </w:pPr>
      <w:r>
        <w:tab/>
      </w:r>
      <w:r>
        <w:tab/>
      </w:r>
      <w:r>
        <w:tab/>
        <w:t>5:30 – 6</w:t>
      </w:r>
      <w:r>
        <w:tab/>
        <w:t>Dance/Sing Along</w:t>
      </w:r>
    </w:p>
    <w:p w14:paraId="5A0A13F8" w14:textId="77777777" w:rsidR="00DC736C" w:rsidRDefault="0030220C">
      <w:pPr>
        <w:pStyle w:val="BodyA"/>
        <w:tabs>
          <w:tab w:val="clear" w:pos="3240"/>
          <w:tab w:val="left" w:pos="1170"/>
        </w:tabs>
        <w:rPr>
          <w:lang w:val="de-DE"/>
        </w:rPr>
      </w:pPr>
      <w:r>
        <w:rPr>
          <w:lang w:val="de-DE"/>
        </w:rPr>
        <w:tab/>
      </w:r>
      <w:r>
        <w:rPr>
          <w:lang w:val="de-DE"/>
        </w:rPr>
        <w:tab/>
      </w:r>
      <w:r>
        <w:rPr>
          <w:lang w:val="de-DE"/>
        </w:rPr>
        <w:tab/>
        <w:t>6:30</w:t>
      </w:r>
      <w:r>
        <w:rPr>
          <w:lang w:val="de-DE"/>
        </w:rPr>
        <w:tab/>
      </w:r>
      <w:r>
        <w:rPr>
          <w:lang w:val="de-DE"/>
        </w:rPr>
        <w:tab/>
        <w:t>Dinner</w:t>
      </w:r>
    </w:p>
    <w:p w14:paraId="4FACEF47" w14:textId="77777777" w:rsidR="00DC736C" w:rsidRDefault="0030220C">
      <w:pPr>
        <w:pStyle w:val="BodyA"/>
        <w:tabs>
          <w:tab w:val="clear" w:pos="3240"/>
          <w:tab w:val="left" w:pos="1170"/>
        </w:tabs>
        <w:rPr>
          <w:lang w:val="de-DE"/>
        </w:rPr>
      </w:pPr>
      <w:r>
        <w:rPr>
          <w:lang w:val="de-DE"/>
        </w:rPr>
        <w:tab/>
      </w:r>
      <w:r>
        <w:rPr>
          <w:lang w:val="de-DE"/>
        </w:rPr>
        <w:tab/>
      </w:r>
      <w:r>
        <w:rPr>
          <w:lang w:val="de-DE"/>
        </w:rPr>
        <w:tab/>
      </w:r>
      <w:r>
        <w:rPr>
          <w:lang w:val="de-DE"/>
        </w:rPr>
        <w:tab/>
      </w:r>
      <w:r>
        <w:rPr>
          <w:lang w:val="de-DE"/>
        </w:rPr>
        <w:tab/>
      </w:r>
      <w:proofErr w:type="spellStart"/>
      <w:r>
        <w:rPr>
          <w:lang w:val="de-DE"/>
        </w:rPr>
        <w:t>Sunset</w:t>
      </w:r>
      <w:proofErr w:type="spellEnd"/>
      <w:r>
        <w:rPr>
          <w:lang w:val="de-DE"/>
        </w:rPr>
        <w:t xml:space="preserve"> 8:19</w:t>
      </w:r>
    </w:p>
    <w:p w14:paraId="38645CFF" w14:textId="77777777" w:rsidR="00DC736C" w:rsidRDefault="00DC736C">
      <w:pPr>
        <w:pStyle w:val="BodyA"/>
      </w:pPr>
    </w:p>
    <w:p w14:paraId="7D50732E" w14:textId="77777777" w:rsidR="00DC736C" w:rsidRDefault="0030220C">
      <w:pPr>
        <w:pStyle w:val="BodyA"/>
      </w:pPr>
      <w:r>
        <w:t>Tuesday, August 14</w:t>
      </w:r>
      <w:r>
        <w:tab/>
        <w:t>Sunrise 6:06</w:t>
      </w:r>
    </w:p>
    <w:p w14:paraId="125FB608" w14:textId="77777777" w:rsidR="00DC736C" w:rsidRDefault="0030220C">
      <w:pPr>
        <w:pStyle w:val="BodyA"/>
        <w:ind w:left="1440" w:firstLine="720"/>
        <w:outlineLvl w:val="0"/>
      </w:pPr>
      <w:r>
        <w:t>7 -7:30</w:t>
      </w:r>
      <w:r>
        <w:tab/>
        <w:t>Yoga/</w:t>
      </w:r>
      <w:proofErr w:type="spellStart"/>
      <w:r>
        <w:t>XiGong</w:t>
      </w:r>
      <w:proofErr w:type="spellEnd"/>
      <w:r>
        <w:t xml:space="preserve"> (optional)</w:t>
      </w:r>
    </w:p>
    <w:p w14:paraId="7CD7105E" w14:textId="77777777" w:rsidR="00DC736C" w:rsidRDefault="0030220C">
      <w:pPr>
        <w:pStyle w:val="BodyA"/>
        <w:ind w:left="1440" w:firstLine="720"/>
        <w:outlineLvl w:val="0"/>
      </w:pPr>
      <w:r>
        <w:t xml:space="preserve">9-10:30 </w:t>
      </w:r>
      <w:r>
        <w:tab/>
        <w:t>(ALL) Faculty video</w:t>
      </w:r>
    </w:p>
    <w:p w14:paraId="619BE094" w14:textId="77777777" w:rsidR="00DC736C" w:rsidRDefault="0030220C">
      <w:pPr>
        <w:pStyle w:val="BodyA"/>
        <w:tabs>
          <w:tab w:val="clear" w:pos="3240"/>
          <w:tab w:val="left" w:pos="1170"/>
          <w:tab w:val="left" w:pos="3510"/>
        </w:tabs>
        <w:ind w:left="1440" w:firstLine="720"/>
      </w:pPr>
      <w:r>
        <w:t>11-1</w:t>
      </w:r>
      <w:r>
        <w:tab/>
        <w:t>Two Tracks, continued</w:t>
      </w:r>
    </w:p>
    <w:p w14:paraId="3403867A" w14:textId="77777777" w:rsidR="00DC736C" w:rsidRDefault="0030220C">
      <w:pPr>
        <w:pStyle w:val="BodyA"/>
        <w:tabs>
          <w:tab w:val="clear" w:pos="3240"/>
          <w:tab w:val="left" w:pos="1170"/>
        </w:tabs>
      </w:pPr>
      <w:r>
        <w:tab/>
      </w:r>
      <w:r>
        <w:tab/>
      </w:r>
      <w:r>
        <w:tab/>
        <w:t>1-2</w:t>
      </w:r>
      <w:r>
        <w:tab/>
      </w:r>
      <w:r>
        <w:tab/>
        <w:t>Lunch</w:t>
      </w:r>
    </w:p>
    <w:p w14:paraId="064AC1B4" w14:textId="77777777" w:rsidR="00DC736C" w:rsidRDefault="0030220C">
      <w:pPr>
        <w:pStyle w:val="BodyA"/>
        <w:tabs>
          <w:tab w:val="clear" w:pos="3240"/>
          <w:tab w:val="left" w:pos="1170"/>
        </w:tabs>
        <w:ind w:left="3600" w:hanging="1440"/>
      </w:pPr>
      <w:r>
        <w:t>2-4</w:t>
      </w:r>
      <w:r>
        <w:tab/>
        <w:t xml:space="preserve">Two Tracks, continued  </w:t>
      </w:r>
    </w:p>
    <w:p w14:paraId="7CF5BF86" w14:textId="77777777" w:rsidR="00DC736C" w:rsidRDefault="0030220C">
      <w:pPr>
        <w:pStyle w:val="BodyA"/>
        <w:tabs>
          <w:tab w:val="clear" w:pos="3240"/>
          <w:tab w:val="left" w:pos="1170"/>
        </w:tabs>
      </w:pPr>
      <w:r>
        <w:tab/>
      </w:r>
      <w:r>
        <w:tab/>
      </w:r>
      <w:r>
        <w:tab/>
        <w:t xml:space="preserve">4-5       </w:t>
      </w:r>
      <w:r>
        <w:tab/>
      </w:r>
      <w:r>
        <w:tab/>
        <w:t>ALL: Skill Building Practice</w:t>
      </w:r>
    </w:p>
    <w:p w14:paraId="7AC16D2A" w14:textId="77777777" w:rsidR="00DC736C" w:rsidRDefault="0030220C">
      <w:pPr>
        <w:pStyle w:val="BodyA"/>
        <w:tabs>
          <w:tab w:val="clear" w:pos="3240"/>
          <w:tab w:val="left" w:pos="1170"/>
        </w:tabs>
      </w:pPr>
      <w:r>
        <w:tab/>
      </w:r>
      <w:r>
        <w:tab/>
      </w:r>
      <w:r>
        <w:tab/>
        <w:t xml:space="preserve">5-5:30       </w:t>
      </w:r>
      <w:r>
        <w:tab/>
        <w:t>ALL: Group process</w:t>
      </w:r>
    </w:p>
    <w:p w14:paraId="6985DD44" w14:textId="77777777" w:rsidR="00DC736C" w:rsidRDefault="0030220C">
      <w:pPr>
        <w:pStyle w:val="BodyA"/>
        <w:tabs>
          <w:tab w:val="clear" w:pos="3240"/>
          <w:tab w:val="left" w:pos="1170"/>
        </w:tabs>
      </w:pPr>
      <w:r>
        <w:tab/>
      </w:r>
      <w:r>
        <w:tab/>
      </w:r>
      <w:r>
        <w:tab/>
        <w:t>5:30 – 6</w:t>
      </w:r>
      <w:r>
        <w:tab/>
        <w:t>Dance/Sing Along</w:t>
      </w:r>
    </w:p>
    <w:p w14:paraId="4F866107" w14:textId="77777777" w:rsidR="00DC736C" w:rsidRDefault="0030220C">
      <w:pPr>
        <w:pStyle w:val="BodyA"/>
        <w:tabs>
          <w:tab w:val="clear" w:pos="3240"/>
          <w:tab w:val="left" w:pos="1170"/>
        </w:tabs>
        <w:rPr>
          <w:lang w:val="de-DE"/>
        </w:rPr>
      </w:pPr>
      <w:r>
        <w:rPr>
          <w:lang w:val="de-DE"/>
        </w:rPr>
        <w:tab/>
      </w:r>
      <w:r>
        <w:rPr>
          <w:lang w:val="de-DE"/>
        </w:rPr>
        <w:tab/>
      </w:r>
      <w:r>
        <w:rPr>
          <w:lang w:val="de-DE"/>
        </w:rPr>
        <w:tab/>
        <w:t>6:30</w:t>
      </w:r>
      <w:r>
        <w:rPr>
          <w:lang w:val="de-DE"/>
        </w:rPr>
        <w:tab/>
      </w:r>
      <w:r>
        <w:rPr>
          <w:lang w:val="de-DE"/>
        </w:rPr>
        <w:tab/>
        <w:t>Dinner</w:t>
      </w:r>
    </w:p>
    <w:p w14:paraId="714535E3" w14:textId="77777777" w:rsidR="00DC736C" w:rsidRDefault="0030220C">
      <w:pPr>
        <w:pStyle w:val="BodyA"/>
        <w:tabs>
          <w:tab w:val="clear" w:pos="3240"/>
          <w:tab w:val="left" w:pos="1170"/>
        </w:tabs>
        <w:rPr>
          <w:lang w:val="de-DE"/>
        </w:rPr>
      </w:pPr>
      <w:r>
        <w:rPr>
          <w:lang w:val="de-DE"/>
        </w:rPr>
        <w:tab/>
      </w:r>
      <w:r>
        <w:rPr>
          <w:lang w:val="de-DE"/>
        </w:rPr>
        <w:tab/>
      </w:r>
      <w:r>
        <w:rPr>
          <w:lang w:val="de-DE"/>
        </w:rPr>
        <w:tab/>
      </w:r>
      <w:r>
        <w:rPr>
          <w:lang w:val="de-DE"/>
        </w:rPr>
        <w:tab/>
      </w:r>
      <w:r>
        <w:rPr>
          <w:lang w:val="de-DE"/>
        </w:rPr>
        <w:tab/>
      </w:r>
      <w:proofErr w:type="spellStart"/>
      <w:r>
        <w:rPr>
          <w:lang w:val="de-DE"/>
        </w:rPr>
        <w:t>Sunset</w:t>
      </w:r>
      <w:proofErr w:type="spellEnd"/>
      <w:r>
        <w:rPr>
          <w:lang w:val="de-DE"/>
        </w:rPr>
        <w:t xml:space="preserve"> 8:10</w:t>
      </w:r>
    </w:p>
    <w:p w14:paraId="07313855" w14:textId="77777777" w:rsidR="00DC736C" w:rsidRDefault="0030220C">
      <w:pPr>
        <w:pStyle w:val="BodyA"/>
      </w:pPr>
      <w:r>
        <w:t>Wednesday, Aug 16</w:t>
      </w:r>
      <w:r>
        <w:tab/>
        <w:t>Sunrise 6:08</w:t>
      </w:r>
    </w:p>
    <w:p w14:paraId="064AD9E4" w14:textId="77777777" w:rsidR="00DC736C" w:rsidRDefault="0030220C">
      <w:pPr>
        <w:pStyle w:val="BodyA"/>
        <w:ind w:left="1440" w:firstLine="720"/>
      </w:pPr>
      <w:r>
        <w:t xml:space="preserve">9-10:30 </w:t>
      </w:r>
      <w:r>
        <w:tab/>
        <w:t>(ALL) Faculty video</w:t>
      </w:r>
    </w:p>
    <w:p w14:paraId="0095BE79" w14:textId="77777777" w:rsidR="00DC736C" w:rsidRDefault="0030220C">
      <w:pPr>
        <w:pStyle w:val="BodyA"/>
        <w:ind w:left="1440" w:firstLine="720"/>
      </w:pPr>
      <w:r>
        <w:t xml:space="preserve">11-12:30    </w:t>
      </w:r>
      <w:r>
        <w:tab/>
        <w:t xml:space="preserve"> Group Supervision</w:t>
      </w:r>
    </w:p>
    <w:p w14:paraId="0BB8D5BE" w14:textId="77777777" w:rsidR="00DC736C" w:rsidRDefault="0030220C">
      <w:pPr>
        <w:pStyle w:val="BodyA"/>
        <w:ind w:left="1440" w:firstLine="720"/>
      </w:pPr>
      <w:r>
        <w:t>12:30-1</w:t>
      </w:r>
      <w:r>
        <w:tab/>
      </w:r>
      <w:r>
        <w:tab/>
        <w:t>Lunch</w:t>
      </w:r>
    </w:p>
    <w:p w14:paraId="4CEC8CD3" w14:textId="77777777" w:rsidR="00DC736C" w:rsidRDefault="00DC736C">
      <w:pPr>
        <w:pStyle w:val="BodyA"/>
        <w:ind w:left="1440" w:firstLine="720"/>
      </w:pPr>
    </w:p>
    <w:p w14:paraId="29E365D7" w14:textId="77777777" w:rsidR="00DC736C" w:rsidRDefault="0030220C">
      <w:pPr>
        <w:pStyle w:val="BodyA"/>
        <w:ind w:firstLine="720"/>
      </w:pPr>
      <w:r>
        <w:t xml:space="preserve">         1-6     </w:t>
      </w:r>
      <w:r>
        <w:rPr>
          <w:b/>
          <w:bCs/>
        </w:rPr>
        <w:t>Play day</w:t>
      </w:r>
      <w:r>
        <w:t>: go for a hike, biking, kayaking, whale watching, or swim.</w:t>
      </w:r>
    </w:p>
    <w:p w14:paraId="13C6A98C" w14:textId="77777777" w:rsidR="00DC736C" w:rsidRDefault="0030220C">
      <w:pPr>
        <w:pStyle w:val="BodyA"/>
        <w:rPr>
          <w:lang w:val="de-DE"/>
        </w:rPr>
      </w:pPr>
      <w:r>
        <w:rPr>
          <w:lang w:val="de-DE"/>
        </w:rPr>
        <w:t xml:space="preserve">                                         6:30</w:t>
      </w:r>
      <w:r>
        <w:rPr>
          <w:lang w:val="de-DE"/>
        </w:rPr>
        <w:tab/>
      </w:r>
      <w:r>
        <w:rPr>
          <w:lang w:val="de-DE"/>
        </w:rPr>
        <w:tab/>
        <w:t>Dinner</w:t>
      </w:r>
    </w:p>
    <w:p w14:paraId="47631B6D" w14:textId="77777777" w:rsidR="00DC736C" w:rsidRDefault="0030220C">
      <w:pPr>
        <w:pStyle w:val="BodyA"/>
        <w:rPr>
          <w:lang w:val="de-DE"/>
        </w:rPr>
      </w:pPr>
      <w:r>
        <w:rPr>
          <w:lang w:val="de-DE"/>
        </w:rPr>
        <w:t xml:space="preserve">                                         8:17</w:t>
      </w:r>
      <w:r>
        <w:rPr>
          <w:lang w:val="de-DE"/>
        </w:rPr>
        <w:tab/>
      </w:r>
      <w:r>
        <w:rPr>
          <w:lang w:val="de-DE"/>
        </w:rPr>
        <w:tab/>
      </w:r>
      <w:proofErr w:type="spellStart"/>
      <w:r>
        <w:rPr>
          <w:lang w:val="de-DE"/>
        </w:rPr>
        <w:t>Sunset</w:t>
      </w:r>
      <w:proofErr w:type="spellEnd"/>
    </w:p>
    <w:p w14:paraId="40200DF2" w14:textId="77777777" w:rsidR="00DC736C" w:rsidRDefault="00DC736C">
      <w:pPr>
        <w:pStyle w:val="BodyA"/>
      </w:pPr>
    </w:p>
    <w:p w14:paraId="28C3E597" w14:textId="77777777" w:rsidR="00DC736C" w:rsidRDefault="0030220C">
      <w:pPr>
        <w:pStyle w:val="BodyA"/>
      </w:pPr>
      <w:r>
        <w:t>Thursday, Aug 17     Sunrise 6:09</w:t>
      </w:r>
    </w:p>
    <w:p w14:paraId="7E4BA22D" w14:textId="77777777" w:rsidR="00DC736C" w:rsidRDefault="0030220C">
      <w:pPr>
        <w:pStyle w:val="BodyA"/>
        <w:ind w:left="1440" w:firstLine="720"/>
        <w:outlineLvl w:val="0"/>
      </w:pPr>
      <w:r>
        <w:t>7 -7:30</w:t>
      </w:r>
      <w:r>
        <w:tab/>
        <w:t>Yoga/</w:t>
      </w:r>
      <w:proofErr w:type="spellStart"/>
      <w:r>
        <w:t>XiGong</w:t>
      </w:r>
      <w:proofErr w:type="spellEnd"/>
      <w:r>
        <w:t xml:space="preserve"> (optional)</w:t>
      </w:r>
    </w:p>
    <w:p w14:paraId="36998DC3" w14:textId="77777777" w:rsidR="00DC736C" w:rsidRDefault="0030220C">
      <w:pPr>
        <w:pStyle w:val="BodyA"/>
        <w:ind w:left="1440" w:firstLine="720"/>
        <w:outlineLvl w:val="0"/>
      </w:pPr>
      <w:r>
        <w:t>9-1                     (ALL)</w:t>
      </w:r>
      <w:r>
        <w:tab/>
        <w:t>Deliberate Practice</w:t>
      </w:r>
    </w:p>
    <w:p w14:paraId="3BE03D98" w14:textId="77777777" w:rsidR="00DC736C" w:rsidRDefault="0030220C">
      <w:pPr>
        <w:pStyle w:val="BodyA"/>
        <w:tabs>
          <w:tab w:val="clear" w:pos="3240"/>
          <w:tab w:val="left" w:pos="1170"/>
        </w:tabs>
      </w:pPr>
      <w:r>
        <w:tab/>
      </w:r>
      <w:r>
        <w:tab/>
      </w:r>
      <w:r>
        <w:tab/>
        <w:t>1-2</w:t>
      </w:r>
      <w:r>
        <w:tab/>
      </w:r>
      <w:r>
        <w:tab/>
        <w:t>Lunch</w:t>
      </w:r>
    </w:p>
    <w:p w14:paraId="24A7BC33" w14:textId="77777777" w:rsidR="00DC736C" w:rsidRDefault="0030220C">
      <w:pPr>
        <w:pStyle w:val="BodyA"/>
        <w:tabs>
          <w:tab w:val="clear" w:pos="3240"/>
          <w:tab w:val="left" w:pos="1170"/>
        </w:tabs>
        <w:ind w:left="3600" w:hanging="1440"/>
      </w:pPr>
      <w:r>
        <w:t>2-5</w:t>
      </w:r>
      <w:r>
        <w:tab/>
        <w:t>Deliberate Practice</w:t>
      </w:r>
      <w:r>
        <w:tab/>
      </w:r>
      <w:r>
        <w:tab/>
      </w:r>
      <w:r>
        <w:tab/>
      </w:r>
      <w:r>
        <w:tab/>
      </w:r>
      <w:r>
        <w:tab/>
        <w:t xml:space="preserve">              </w:t>
      </w:r>
    </w:p>
    <w:p w14:paraId="51EBAB0C" w14:textId="77777777" w:rsidR="00DC736C" w:rsidRDefault="0030220C">
      <w:pPr>
        <w:pStyle w:val="BodyA"/>
        <w:tabs>
          <w:tab w:val="clear" w:pos="3240"/>
          <w:tab w:val="left" w:pos="1170"/>
        </w:tabs>
      </w:pPr>
      <w:r>
        <w:tab/>
      </w:r>
      <w:r>
        <w:tab/>
      </w:r>
      <w:r>
        <w:tab/>
        <w:t xml:space="preserve">4-5       </w:t>
      </w:r>
      <w:r>
        <w:tab/>
      </w:r>
      <w:r>
        <w:tab/>
        <w:t>ALL: Skill Building Practice</w:t>
      </w:r>
    </w:p>
    <w:p w14:paraId="590DBFE1" w14:textId="77777777" w:rsidR="00DC736C" w:rsidRDefault="0030220C">
      <w:pPr>
        <w:pStyle w:val="BodyA"/>
        <w:tabs>
          <w:tab w:val="clear" w:pos="3240"/>
          <w:tab w:val="left" w:pos="1170"/>
        </w:tabs>
      </w:pPr>
      <w:r>
        <w:tab/>
      </w:r>
      <w:r>
        <w:tab/>
      </w:r>
      <w:r>
        <w:tab/>
        <w:t xml:space="preserve">5-5:30       </w:t>
      </w:r>
      <w:r>
        <w:tab/>
        <w:t>ALL: Group process</w:t>
      </w:r>
    </w:p>
    <w:p w14:paraId="7F86F061" w14:textId="77777777" w:rsidR="00DC736C" w:rsidRDefault="0030220C">
      <w:pPr>
        <w:pStyle w:val="BodyA"/>
        <w:tabs>
          <w:tab w:val="clear" w:pos="3240"/>
          <w:tab w:val="left" w:pos="1170"/>
        </w:tabs>
      </w:pPr>
      <w:r>
        <w:tab/>
      </w:r>
      <w:r>
        <w:tab/>
      </w:r>
      <w:r>
        <w:tab/>
        <w:t>5:30 – 6</w:t>
      </w:r>
      <w:r>
        <w:tab/>
        <w:t>Dance/Sing Along</w:t>
      </w:r>
    </w:p>
    <w:p w14:paraId="76C0AAAD" w14:textId="77777777" w:rsidR="00DC736C" w:rsidRDefault="0030220C">
      <w:pPr>
        <w:pStyle w:val="BodyA"/>
        <w:tabs>
          <w:tab w:val="clear" w:pos="3240"/>
          <w:tab w:val="left" w:pos="1170"/>
        </w:tabs>
        <w:rPr>
          <w:lang w:val="de-DE"/>
        </w:rPr>
      </w:pPr>
      <w:r>
        <w:rPr>
          <w:lang w:val="de-DE"/>
        </w:rPr>
        <w:tab/>
      </w:r>
      <w:r>
        <w:rPr>
          <w:lang w:val="de-DE"/>
        </w:rPr>
        <w:tab/>
      </w:r>
      <w:r>
        <w:rPr>
          <w:lang w:val="de-DE"/>
        </w:rPr>
        <w:tab/>
        <w:t>6:30</w:t>
      </w:r>
      <w:r>
        <w:rPr>
          <w:lang w:val="de-DE"/>
        </w:rPr>
        <w:tab/>
      </w:r>
      <w:r>
        <w:rPr>
          <w:lang w:val="de-DE"/>
        </w:rPr>
        <w:tab/>
        <w:t>Dinner</w:t>
      </w:r>
    </w:p>
    <w:p w14:paraId="5860AF59" w14:textId="77777777" w:rsidR="00DC736C" w:rsidRDefault="0030220C">
      <w:pPr>
        <w:pStyle w:val="BodyA"/>
        <w:tabs>
          <w:tab w:val="clear" w:pos="3240"/>
          <w:tab w:val="left" w:pos="1170"/>
        </w:tabs>
        <w:rPr>
          <w:lang w:val="de-DE"/>
        </w:rPr>
      </w:pPr>
      <w:r>
        <w:rPr>
          <w:lang w:val="de-DE"/>
        </w:rPr>
        <w:tab/>
      </w:r>
      <w:r>
        <w:rPr>
          <w:lang w:val="de-DE"/>
        </w:rPr>
        <w:tab/>
      </w:r>
      <w:r>
        <w:rPr>
          <w:lang w:val="de-DE"/>
        </w:rPr>
        <w:tab/>
        <w:t>8:17</w:t>
      </w:r>
      <w:r>
        <w:rPr>
          <w:lang w:val="de-DE"/>
        </w:rPr>
        <w:tab/>
      </w:r>
      <w:r>
        <w:rPr>
          <w:lang w:val="de-DE"/>
        </w:rPr>
        <w:tab/>
      </w:r>
      <w:proofErr w:type="spellStart"/>
      <w:r>
        <w:rPr>
          <w:lang w:val="de-DE"/>
        </w:rPr>
        <w:t>Sunset</w:t>
      </w:r>
      <w:proofErr w:type="spellEnd"/>
    </w:p>
    <w:p w14:paraId="1033D6F5" w14:textId="77777777" w:rsidR="00DC736C" w:rsidRDefault="00DC736C">
      <w:pPr>
        <w:pStyle w:val="BodyA"/>
        <w:tabs>
          <w:tab w:val="clear" w:pos="3240"/>
          <w:tab w:val="left" w:pos="1170"/>
        </w:tabs>
        <w:rPr>
          <w:lang w:val="de-DE"/>
        </w:rPr>
      </w:pPr>
    </w:p>
    <w:p w14:paraId="2FCA1E84" w14:textId="77777777" w:rsidR="00DC736C" w:rsidRDefault="0030220C">
      <w:pPr>
        <w:pStyle w:val="BodyA"/>
      </w:pPr>
      <w:r>
        <w:t xml:space="preserve">Friday, Aug 18                               </w:t>
      </w:r>
      <w:r>
        <w:tab/>
      </w:r>
      <w:r>
        <w:tab/>
        <w:t>Sunrise 6:10</w:t>
      </w:r>
      <w:r>
        <w:tab/>
      </w:r>
    </w:p>
    <w:p w14:paraId="7801798D" w14:textId="77777777" w:rsidR="00DC736C" w:rsidRDefault="0030220C">
      <w:pPr>
        <w:pStyle w:val="BodyA"/>
        <w:ind w:left="1440" w:firstLine="720"/>
      </w:pPr>
      <w:r>
        <w:t>9-11</w:t>
      </w:r>
      <w:r>
        <w:tab/>
      </w:r>
      <w:r>
        <w:tab/>
        <w:t xml:space="preserve">Skill Building/Deliberate Practice </w:t>
      </w:r>
    </w:p>
    <w:p w14:paraId="6BA120FD" w14:textId="77777777" w:rsidR="00DC736C" w:rsidRDefault="0030220C">
      <w:pPr>
        <w:pStyle w:val="Body"/>
        <w:tabs>
          <w:tab w:val="left" w:pos="2880"/>
        </w:tabs>
        <w:ind w:left="2160" w:hanging="2160"/>
      </w:pPr>
      <w:r>
        <w:lastRenderedPageBreak/>
        <w:tab/>
        <w:t xml:space="preserve">11-12  </w:t>
      </w:r>
      <w:r>
        <w:tab/>
      </w:r>
      <w:r>
        <w:tab/>
        <w:t>Group Process and Goodbye</w:t>
      </w:r>
    </w:p>
    <w:p w14:paraId="1F7B7309" w14:textId="77777777" w:rsidR="00DC736C" w:rsidRDefault="0030220C">
      <w:pPr>
        <w:pStyle w:val="BodyA"/>
      </w:pPr>
      <w:r>
        <w:t>Afternoon departure.</w:t>
      </w:r>
    </w:p>
    <w:p w14:paraId="5DF8F41D" w14:textId="77777777" w:rsidR="00DC736C" w:rsidRDefault="0030220C">
      <w:pPr>
        <w:pStyle w:val="BodyA"/>
        <w:jc w:val="center"/>
        <w:rPr>
          <w:color w:val="0093DD"/>
          <w:sz w:val="28"/>
          <w:szCs w:val="28"/>
          <w:u w:color="0093DD"/>
        </w:rPr>
      </w:pPr>
      <w:r>
        <w:rPr>
          <w:color w:val="0093DD"/>
          <w:sz w:val="28"/>
          <w:szCs w:val="28"/>
          <w:u w:color="0093DD"/>
        </w:rPr>
        <w:t>______________________________________________</w:t>
      </w:r>
    </w:p>
    <w:p w14:paraId="32B9E031" w14:textId="77777777" w:rsidR="00DC736C" w:rsidRDefault="00DC736C">
      <w:pPr>
        <w:pStyle w:val="BodyA"/>
        <w:jc w:val="center"/>
        <w:outlineLvl w:val="0"/>
        <w:rPr>
          <w:color w:val="0093DD"/>
          <w:sz w:val="28"/>
          <w:szCs w:val="28"/>
          <w:u w:color="0093DD"/>
        </w:rPr>
      </w:pPr>
    </w:p>
    <w:p w14:paraId="1FDA819C" w14:textId="77777777" w:rsidR="00DC736C" w:rsidRDefault="0030220C">
      <w:pPr>
        <w:pStyle w:val="BodyA"/>
        <w:jc w:val="center"/>
        <w:outlineLvl w:val="0"/>
        <w:rPr>
          <w:rFonts w:ascii="Arial" w:eastAsia="Arial" w:hAnsi="Arial" w:cs="Arial"/>
          <w:color w:val="0093DD"/>
          <w:sz w:val="28"/>
          <w:szCs w:val="28"/>
          <w:u w:color="0093DD"/>
        </w:rPr>
      </w:pPr>
      <w:r>
        <w:rPr>
          <w:rFonts w:ascii="Arial" w:hAnsi="Arial"/>
          <w:color w:val="0093DD"/>
          <w:sz w:val="28"/>
          <w:szCs w:val="28"/>
          <w:u w:color="0093DD"/>
        </w:rPr>
        <w:t>Learning Objectives</w:t>
      </w:r>
    </w:p>
    <w:p w14:paraId="1CAAEDEE" w14:textId="77777777" w:rsidR="00DC736C" w:rsidRDefault="0030220C">
      <w:pPr>
        <w:pStyle w:val="BodyA"/>
        <w:rPr>
          <w:rFonts w:ascii="Avenir Next" w:eastAsia="Avenir Next" w:hAnsi="Avenir Next" w:cs="Avenir Next"/>
        </w:rPr>
      </w:pPr>
      <w:r>
        <w:rPr>
          <w:rFonts w:ascii="Avenir Next" w:hAnsi="Avenir Next"/>
        </w:rPr>
        <w:t>At the conclusion of the Summer School participants should be able to:</w:t>
      </w:r>
    </w:p>
    <w:p w14:paraId="64767609" w14:textId="77777777" w:rsidR="00DC736C" w:rsidRDefault="0030220C">
      <w:pPr>
        <w:pStyle w:val="BodyA"/>
        <w:numPr>
          <w:ilvl w:val="0"/>
          <w:numId w:val="2"/>
        </w:numPr>
        <w:rPr>
          <w:rFonts w:ascii="Avenir Book" w:eastAsia="Avenir Book" w:hAnsi="Avenir Book" w:cs="Avenir Book"/>
        </w:rPr>
      </w:pPr>
      <w:r>
        <w:rPr>
          <w:rFonts w:ascii="Avenir Book" w:hAnsi="Avenir Book"/>
        </w:rPr>
        <w:t xml:space="preserve">Apply at least two techniques that build capacity to tolerate anxiety; </w:t>
      </w:r>
    </w:p>
    <w:p w14:paraId="2F9B286A" w14:textId="77777777" w:rsidR="00DC736C" w:rsidRDefault="0030220C">
      <w:pPr>
        <w:pStyle w:val="BodyA"/>
        <w:numPr>
          <w:ilvl w:val="0"/>
          <w:numId w:val="2"/>
        </w:numPr>
        <w:rPr>
          <w:rFonts w:ascii="Avenir Book" w:eastAsia="Avenir Book" w:hAnsi="Avenir Book" w:cs="Avenir Book"/>
        </w:rPr>
      </w:pPr>
      <w:r>
        <w:rPr>
          <w:rFonts w:ascii="Avenir Book" w:hAnsi="Avenir Book"/>
        </w:rPr>
        <w:t xml:space="preserve">Recognize and apply pressure to increase </w:t>
      </w:r>
      <w:proofErr w:type="spellStart"/>
      <w:r>
        <w:rPr>
          <w:rFonts w:ascii="Avenir Book" w:hAnsi="Avenir Book"/>
        </w:rPr>
        <w:t>intrapsychic</w:t>
      </w:r>
      <w:proofErr w:type="spellEnd"/>
      <w:r>
        <w:rPr>
          <w:rFonts w:ascii="Avenir Book" w:hAnsi="Avenir Book"/>
        </w:rPr>
        <w:t xml:space="preserve"> crisis;</w:t>
      </w:r>
    </w:p>
    <w:p w14:paraId="6E6A289F" w14:textId="77777777" w:rsidR="00DC736C" w:rsidRDefault="0030220C">
      <w:pPr>
        <w:pStyle w:val="BodyA"/>
        <w:numPr>
          <w:ilvl w:val="0"/>
          <w:numId w:val="2"/>
        </w:numPr>
        <w:rPr>
          <w:rFonts w:ascii="Avenir Book" w:eastAsia="Avenir Book" w:hAnsi="Avenir Book" w:cs="Avenir Book"/>
        </w:rPr>
      </w:pPr>
      <w:r>
        <w:rPr>
          <w:rFonts w:ascii="Avenir Book" w:hAnsi="Avenir Book"/>
        </w:rPr>
        <w:t>Apply several forms of pressure and use patient’s level of anxiety to determine threshold of tolerable pressure;</w:t>
      </w:r>
    </w:p>
    <w:p w14:paraId="79A54BDA" w14:textId="77777777" w:rsidR="00DC736C" w:rsidRDefault="0030220C">
      <w:pPr>
        <w:pStyle w:val="BodyA"/>
        <w:numPr>
          <w:ilvl w:val="0"/>
          <w:numId w:val="2"/>
        </w:numPr>
        <w:rPr>
          <w:rFonts w:ascii="Avenir Book" w:eastAsia="Avenir Book" w:hAnsi="Avenir Book" w:cs="Avenir Book"/>
        </w:rPr>
      </w:pPr>
      <w:r>
        <w:rPr>
          <w:rFonts w:ascii="Avenir Book" w:hAnsi="Avenir Book"/>
        </w:rPr>
        <w:t>List three discharge pathways of unconscious anxiety as described by Davanloo;</w:t>
      </w:r>
    </w:p>
    <w:p w14:paraId="555BE035" w14:textId="77777777" w:rsidR="00DC736C" w:rsidRDefault="0030220C">
      <w:pPr>
        <w:pStyle w:val="BodyA"/>
        <w:numPr>
          <w:ilvl w:val="0"/>
          <w:numId w:val="2"/>
        </w:numPr>
        <w:rPr>
          <w:rFonts w:ascii="Avenir Book" w:eastAsia="Avenir Book" w:hAnsi="Avenir Book" w:cs="Avenir Book"/>
        </w:rPr>
      </w:pPr>
      <w:r>
        <w:rPr>
          <w:rFonts w:ascii="Avenir Book" w:hAnsi="Avenir Book"/>
        </w:rPr>
        <w:t>Identify the unconscious guilty need for punishment and self- sabotage in patients/clients and help them free themselves from the resultant symptoms;</w:t>
      </w:r>
    </w:p>
    <w:p w14:paraId="40B52E64" w14:textId="77777777" w:rsidR="00DC736C" w:rsidRDefault="0030220C">
      <w:pPr>
        <w:pStyle w:val="BodyA"/>
        <w:numPr>
          <w:ilvl w:val="0"/>
          <w:numId w:val="2"/>
        </w:numPr>
        <w:rPr>
          <w:rFonts w:ascii="Avenir Book" w:eastAsia="Avenir Book" w:hAnsi="Avenir Book" w:cs="Avenir Book"/>
        </w:rPr>
      </w:pPr>
      <w:r>
        <w:rPr>
          <w:rFonts w:ascii="Avenir Book" w:hAnsi="Avenir Book"/>
        </w:rPr>
        <w:t>Recognize resistance to emotional closeness and its the relationship to primal attachment; Understand and apply respect for the patient/client while helping them turn against their defenses against emotional closeness;</w:t>
      </w:r>
    </w:p>
    <w:p w14:paraId="01C183B4" w14:textId="77777777" w:rsidR="00DC736C" w:rsidRDefault="0030220C">
      <w:pPr>
        <w:pStyle w:val="BodyA"/>
        <w:numPr>
          <w:ilvl w:val="0"/>
          <w:numId w:val="2"/>
        </w:numPr>
        <w:rPr>
          <w:rFonts w:ascii="Avenir Book" w:eastAsia="Avenir Book" w:hAnsi="Avenir Book" w:cs="Avenir Book"/>
        </w:rPr>
      </w:pPr>
      <w:r>
        <w:rPr>
          <w:rFonts w:ascii="Avenir Book" w:hAnsi="Avenir Book"/>
        </w:rPr>
        <w:t>Understand and apply respect for the patient/client while helping them turn against their defenses against emotional closeness;</w:t>
      </w:r>
    </w:p>
    <w:p w14:paraId="77E64DE7" w14:textId="77777777" w:rsidR="00DC736C" w:rsidRDefault="0030220C">
      <w:pPr>
        <w:pStyle w:val="BodyA"/>
        <w:numPr>
          <w:ilvl w:val="0"/>
          <w:numId w:val="2"/>
        </w:numPr>
        <w:rPr>
          <w:rFonts w:ascii="Avenir Book" w:eastAsia="Avenir Book" w:hAnsi="Avenir Book" w:cs="Avenir Book"/>
        </w:rPr>
      </w:pPr>
      <w:r>
        <w:rPr>
          <w:rFonts w:ascii="Avenir Book" w:hAnsi="Avenir Book"/>
        </w:rPr>
        <w:t>Describe Malan’s triangles and their role in psychotherapy;</w:t>
      </w:r>
    </w:p>
    <w:p w14:paraId="59479BFE" w14:textId="77777777" w:rsidR="00DC736C" w:rsidRDefault="0030220C">
      <w:pPr>
        <w:pStyle w:val="BodyA"/>
        <w:numPr>
          <w:ilvl w:val="0"/>
          <w:numId w:val="2"/>
        </w:numPr>
        <w:rPr>
          <w:rFonts w:ascii="Avenir Book" w:eastAsia="Avenir Book" w:hAnsi="Avenir Book" w:cs="Avenir Book"/>
        </w:rPr>
      </w:pPr>
      <w:r>
        <w:rPr>
          <w:rFonts w:ascii="Avenir Book" w:hAnsi="Avenir Book"/>
        </w:rPr>
        <w:t>Understand and apply the Triangle of Conflict in the management of symptoms; </w:t>
      </w:r>
    </w:p>
    <w:p w14:paraId="2B38409B" w14:textId="77777777" w:rsidR="00DC736C" w:rsidRDefault="0030220C">
      <w:pPr>
        <w:pStyle w:val="BodyA"/>
        <w:numPr>
          <w:ilvl w:val="0"/>
          <w:numId w:val="2"/>
        </w:numPr>
        <w:rPr>
          <w:rFonts w:ascii="Avenir Book" w:eastAsia="Avenir Book" w:hAnsi="Avenir Book" w:cs="Avenir Book"/>
        </w:rPr>
      </w:pPr>
      <w:r>
        <w:rPr>
          <w:rFonts w:ascii="Avenir Book" w:hAnsi="Avenir Book"/>
        </w:rPr>
        <w:t>Learn to differentiate Defenses from Anxiety from Disowned Feelings;</w:t>
      </w:r>
    </w:p>
    <w:p w14:paraId="28135247" w14:textId="77777777" w:rsidR="00DC736C" w:rsidRDefault="0030220C">
      <w:pPr>
        <w:pStyle w:val="BodyA"/>
        <w:numPr>
          <w:ilvl w:val="0"/>
          <w:numId w:val="2"/>
        </w:numPr>
        <w:rPr>
          <w:rFonts w:ascii="Avenir Book" w:eastAsia="Avenir Book" w:hAnsi="Avenir Book" w:cs="Avenir Book"/>
        </w:rPr>
      </w:pPr>
      <w:r>
        <w:rPr>
          <w:rFonts w:ascii="Avenir Book" w:hAnsi="Avenir Book"/>
        </w:rPr>
        <w:t>Learn to deactivate identification with defenses;</w:t>
      </w:r>
    </w:p>
    <w:p w14:paraId="08482AB7" w14:textId="77777777" w:rsidR="00DC736C" w:rsidRDefault="0030220C">
      <w:pPr>
        <w:pStyle w:val="BodyA"/>
        <w:numPr>
          <w:ilvl w:val="0"/>
          <w:numId w:val="2"/>
        </w:numPr>
        <w:rPr>
          <w:rFonts w:ascii="Avenir Book" w:eastAsia="Avenir Book" w:hAnsi="Avenir Book" w:cs="Avenir Book"/>
        </w:rPr>
      </w:pPr>
      <w:r>
        <w:rPr>
          <w:rFonts w:ascii="Avenir Book" w:hAnsi="Avenir Book"/>
        </w:rPr>
        <w:t>Recognize the inverse relationship between unconscious Resistance and the Unconscious Therapeutic Alliance;</w:t>
      </w:r>
    </w:p>
    <w:p w14:paraId="539B5571" w14:textId="77777777" w:rsidR="00DC736C" w:rsidRDefault="0030220C">
      <w:pPr>
        <w:pStyle w:val="BodyA"/>
        <w:numPr>
          <w:ilvl w:val="0"/>
          <w:numId w:val="2"/>
        </w:numPr>
        <w:rPr>
          <w:rFonts w:ascii="Avenir Book" w:eastAsia="Avenir Book" w:hAnsi="Avenir Book" w:cs="Avenir Book"/>
        </w:rPr>
      </w:pPr>
      <w:r>
        <w:rPr>
          <w:rFonts w:ascii="Avenir Book" w:hAnsi="Avenir Book"/>
        </w:rPr>
        <w:t>Differentiate Conscious from Unconscious Therapeutic Alliance and recognize how each contributes to therapeutic success;</w:t>
      </w:r>
    </w:p>
    <w:p w14:paraId="0929BB47" w14:textId="77777777" w:rsidR="00DC736C" w:rsidRDefault="0030220C">
      <w:pPr>
        <w:pStyle w:val="BodyA"/>
        <w:numPr>
          <w:ilvl w:val="0"/>
          <w:numId w:val="2"/>
        </w:numPr>
        <w:rPr>
          <w:rFonts w:ascii="Avenir Book" w:eastAsia="Avenir Book" w:hAnsi="Avenir Book" w:cs="Avenir Book"/>
        </w:rPr>
      </w:pPr>
      <w:r>
        <w:rPr>
          <w:rFonts w:ascii="Avenir Book" w:hAnsi="Avenir Book"/>
        </w:rPr>
        <w:t>Define an “unlocking” of the unconscious, and describe the role of experiencing unconscious guilt in unlocking the unconscious;</w:t>
      </w:r>
    </w:p>
    <w:p w14:paraId="21024380" w14:textId="77777777" w:rsidR="00DC736C" w:rsidRDefault="0030220C">
      <w:pPr>
        <w:pStyle w:val="BodyA"/>
        <w:numPr>
          <w:ilvl w:val="0"/>
          <w:numId w:val="2"/>
        </w:numPr>
        <w:rPr>
          <w:rFonts w:ascii="Avenir Book" w:eastAsia="Avenir Book" w:hAnsi="Avenir Book" w:cs="Avenir Book"/>
        </w:rPr>
      </w:pPr>
      <w:r>
        <w:rPr>
          <w:rFonts w:ascii="Avenir Book" w:hAnsi="Avenir Book"/>
        </w:rPr>
        <w:t xml:space="preserve">Recognize and give examples of how the unconscious therapeutic alliance functions in </w:t>
      </w:r>
      <w:proofErr w:type="spellStart"/>
      <w:r>
        <w:rPr>
          <w:rFonts w:ascii="Avenir Book" w:hAnsi="Avenir Book"/>
        </w:rPr>
        <w:t>ISTDP</w:t>
      </w:r>
      <w:proofErr w:type="spellEnd"/>
      <w:r>
        <w:rPr>
          <w:rFonts w:ascii="Avenir Book" w:hAnsi="Avenir Book"/>
        </w:rPr>
        <w:t>;</w:t>
      </w:r>
    </w:p>
    <w:p w14:paraId="6EE43B85" w14:textId="77777777" w:rsidR="00DC736C" w:rsidRDefault="0030220C">
      <w:pPr>
        <w:pStyle w:val="BodyA"/>
        <w:numPr>
          <w:ilvl w:val="0"/>
          <w:numId w:val="2"/>
        </w:numPr>
        <w:rPr>
          <w:rFonts w:ascii="Avenir Book" w:eastAsia="Avenir Book" w:hAnsi="Avenir Book" w:cs="Avenir Book"/>
        </w:rPr>
      </w:pPr>
      <w:r>
        <w:rPr>
          <w:rFonts w:ascii="Avenir Book" w:hAnsi="Avenir Book"/>
        </w:rPr>
        <w:t>Learn to maintain focus on transference;</w:t>
      </w:r>
    </w:p>
    <w:p w14:paraId="44CC5C18" w14:textId="77777777" w:rsidR="00DC736C" w:rsidRDefault="0030220C">
      <w:pPr>
        <w:pStyle w:val="BodyA"/>
        <w:numPr>
          <w:ilvl w:val="0"/>
          <w:numId w:val="2"/>
        </w:numPr>
        <w:rPr>
          <w:rFonts w:ascii="Avenir Book" w:eastAsia="Avenir Book" w:hAnsi="Avenir Book" w:cs="Avenir Book"/>
        </w:rPr>
      </w:pPr>
      <w:r>
        <w:rPr>
          <w:rFonts w:ascii="Avenir Book" w:hAnsi="Avenir Book"/>
        </w:rPr>
        <w:t>Manage multiple dimensions of the transference resistance; </w:t>
      </w:r>
    </w:p>
    <w:p w14:paraId="6EF5EB71" w14:textId="77777777" w:rsidR="00DC736C" w:rsidRDefault="0030220C">
      <w:pPr>
        <w:pStyle w:val="BodyA"/>
        <w:numPr>
          <w:ilvl w:val="0"/>
          <w:numId w:val="2"/>
        </w:numPr>
        <w:rPr>
          <w:rFonts w:ascii="Avenir Book" w:eastAsia="Avenir Book" w:hAnsi="Avenir Book" w:cs="Avenir Book"/>
        </w:rPr>
      </w:pPr>
      <w:r>
        <w:rPr>
          <w:rFonts w:ascii="Avenir Book" w:hAnsi="Avenir Book"/>
        </w:rPr>
        <w:lastRenderedPageBreak/>
        <w:t>Identify and deactivate identification with the resistance;</w:t>
      </w:r>
    </w:p>
    <w:p w14:paraId="6B564F60" w14:textId="77777777" w:rsidR="00DC736C" w:rsidRDefault="0030220C">
      <w:pPr>
        <w:pStyle w:val="BodyA"/>
        <w:numPr>
          <w:ilvl w:val="0"/>
          <w:numId w:val="2"/>
        </w:numPr>
        <w:rPr>
          <w:rFonts w:ascii="Avenir Book" w:eastAsia="Avenir Book" w:hAnsi="Avenir Book" w:cs="Avenir Book"/>
        </w:rPr>
      </w:pPr>
      <w:r>
        <w:rPr>
          <w:rFonts w:ascii="Avenir Book" w:hAnsi="Avenir Book"/>
        </w:rPr>
        <w:t>Identify and deactivate the omnipotent transference;</w:t>
      </w:r>
    </w:p>
    <w:p w14:paraId="6930037E" w14:textId="77777777" w:rsidR="00DC736C" w:rsidRDefault="0030220C">
      <w:pPr>
        <w:pStyle w:val="BodyA"/>
        <w:numPr>
          <w:ilvl w:val="0"/>
          <w:numId w:val="2"/>
        </w:numPr>
        <w:rPr>
          <w:rFonts w:ascii="Avenir Book" w:eastAsia="Avenir Book" w:hAnsi="Avenir Book" w:cs="Avenir Book"/>
        </w:rPr>
      </w:pPr>
      <w:r>
        <w:rPr>
          <w:rFonts w:ascii="Avenir Book" w:hAnsi="Avenir Book"/>
        </w:rPr>
        <w:t>Recognize projection of authority and respond therapeutically;</w:t>
      </w:r>
    </w:p>
    <w:p w14:paraId="7202EF15" w14:textId="77777777" w:rsidR="00DC736C" w:rsidRDefault="0030220C">
      <w:pPr>
        <w:pStyle w:val="BodyA"/>
        <w:numPr>
          <w:ilvl w:val="0"/>
          <w:numId w:val="2"/>
        </w:numPr>
        <w:rPr>
          <w:rFonts w:ascii="Avenir Book" w:eastAsia="Avenir Book" w:hAnsi="Avenir Book" w:cs="Avenir Book"/>
        </w:rPr>
      </w:pPr>
      <w:r>
        <w:rPr>
          <w:rFonts w:ascii="Avenir Book" w:hAnsi="Avenir Book"/>
        </w:rPr>
        <w:t>Recognize activation of your own unconscious;</w:t>
      </w:r>
    </w:p>
    <w:p w14:paraId="759AF18F" w14:textId="77777777" w:rsidR="00DC736C" w:rsidRDefault="0030220C">
      <w:pPr>
        <w:pStyle w:val="BodyA"/>
        <w:numPr>
          <w:ilvl w:val="0"/>
          <w:numId w:val="2"/>
        </w:numPr>
        <w:rPr>
          <w:rFonts w:ascii="Avenir Book" w:eastAsia="Avenir Book" w:hAnsi="Avenir Book" w:cs="Avenir Book"/>
        </w:rPr>
      </w:pPr>
      <w:r>
        <w:rPr>
          <w:rFonts w:ascii="Avenir Book" w:hAnsi="Avenir Book"/>
        </w:rPr>
        <w:t xml:space="preserve">Describe the difference between the phase of repeated </w:t>
      </w:r>
      <w:proofErr w:type="spellStart"/>
      <w:r>
        <w:rPr>
          <w:rFonts w:ascii="Avenir Book" w:hAnsi="Avenir Book"/>
        </w:rPr>
        <w:t>unlockings</w:t>
      </w:r>
      <w:proofErr w:type="spellEnd"/>
      <w:r>
        <w:rPr>
          <w:rFonts w:ascii="Avenir Book" w:hAnsi="Avenir Book"/>
        </w:rPr>
        <w:t xml:space="preserve"> and the phase of working through;</w:t>
      </w:r>
    </w:p>
    <w:p w14:paraId="543201BF" w14:textId="77777777" w:rsidR="00DC736C" w:rsidRDefault="0030220C">
      <w:pPr>
        <w:pStyle w:val="BodyA"/>
        <w:numPr>
          <w:ilvl w:val="0"/>
          <w:numId w:val="2"/>
        </w:numPr>
        <w:rPr>
          <w:rFonts w:ascii="Avenir Book" w:eastAsia="Avenir Book" w:hAnsi="Avenir Book" w:cs="Avenir Book"/>
        </w:rPr>
      </w:pPr>
      <w:r>
        <w:rPr>
          <w:rFonts w:ascii="Avenir Book" w:hAnsi="Avenir Book"/>
        </w:rPr>
        <w:t>Identify “fragility of ego structure” and apply techniques to build structure;</w:t>
      </w:r>
    </w:p>
    <w:p w14:paraId="1D79CD89" w14:textId="77777777" w:rsidR="00DC736C" w:rsidRDefault="0030220C">
      <w:pPr>
        <w:pStyle w:val="BodyA"/>
        <w:numPr>
          <w:ilvl w:val="0"/>
          <w:numId w:val="2"/>
        </w:numPr>
        <w:rPr>
          <w:rFonts w:ascii="Avenir Book" w:eastAsia="Avenir Book" w:hAnsi="Avenir Book" w:cs="Avenir Book"/>
        </w:rPr>
      </w:pPr>
      <w:r>
        <w:rPr>
          <w:rFonts w:ascii="Avenir Book" w:hAnsi="Avenir Book"/>
        </w:rPr>
        <w:t>identify which of the three types of defensive structure is dominating in each clinical moment;</w:t>
      </w:r>
    </w:p>
    <w:p w14:paraId="64CECFBE" w14:textId="77777777" w:rsidR="00DC736C" w:rsidRDefault="0030220C">
      <w:pPr>
        <w:pStyle w:val="BodyA"/>
        <w:numPr>
          <w:ilvl w:val="0"/>
          <w:numId w:val="2"/>
        </w:numPr>
        <w:rPr>
          <w:rFonts w:ascii="Avenir Book" w:eastAsia="Avenir Book" w:hAnsi="Avenir Book" w:cs="Avenir Book"/>
        </w:rPr>
      </w:pPr>
      <w:r>
        <w:rPr>
          <w:rFonts w:ascii="Avenir Book" w:hAnsi="Avenir Book"/>
        </w:rPr>
        <w:t>Recognize when thresholds of anxiety tolerance have been reached;</w:t>
      </w:r>
    </w:p>
    <w:p w14:paraId="6D049718" w14:textId="77777777" w:rsidR="00DC736C" w:rsidRDefault="0030220C">
      <w:pPr>
        <w:pStyle w:val="BodyA"/>
        <w:numPr>
          <w:ilvl w:val="0"/>
          <w:numId w:val="2"/>
        </w:numPr>
        <w:rPr>
          <w:rFonts w:ascii="Avenir Book" w:eastAsia="Avenir Book" w:hAnsi="Avenir Book" w:cs="Avenir Book"/>
        </w:rPr>
      </w:pPr>
      <w:r>
        <w:rPr>
          <w:rFonts w:ascii="Avenir Book" w:hAnsi="Avenir Book"/>
        </w:rPr>
        <w:t xml:space="preserve">Determine Specific </w:t>
      </w:r>
      <w:proofErr w:type="spellStart"/>
      <w:r>
        <w:rPr>
          <w:rFonts w:ascii="Avenir Book" w:hAnsi="Avenir Book"/>
        </w:rPr>
        <w:t>ISTDP</w:t>
      </w:r>
      <w:proofErr w:type="spellEnd"/>
      <w:r>
        <w:rPr>
          <w:rFonts w:ascii="Avenir Book" w:hAnsi="Avenir Book"/>
        </w:rPr>
        <w:t xml:space="preserve"> Skills for Deliberate Practice </w:t>
      </w:r>
    </w:p>
    <w:p w14:paraId="64256336" w14:textId="77777777" w:rsidR="00DC736C" w:rsidRDefault="0030220C">
      <w:pPr>
        <w:pStyle w:val="BodyA"/>
        <w:numPr>
          <w:ilvl w:val="0"/>
          <w:numId w:val="2"/>
        </w:numPr>
        <w:rPr>
          <w:rFonts w:ascii="Avenir Book" w:eastAsia="Avenir Book" w:hAnsi="Avenir Book" w:cs="Avenir Book"/>
        </w:rPr>
      </w:pPr>
      <w:r>
        <w:rPr>
          <w:rFonts w:ascii="Avenir Book" w:hAnsi="Avenir Book"/>
        </w:rPr>
        <w:t>Learn techniques of self-supervision through systematic video review</w:t>
      </w:r>
    </w:p>
    <w:p w14:paraId="095BF340" w14:textId="77777777" w:rsidR="00DC736C" w:rsidRDefault="0030220C">
      <w:pPr>
        <w:pStyle w:val="BodyA"/>
        <w:numPr>
          <w:ilvl w:val="0"/>
          <w:numId w:val="2"/>
        </w:numPr>
        <w:rPr>
          <w:rFonts w:ascii="Avenir Book" w:eastAsia="Avenir Book" w:hAnsi="Avenir Book" w:cs="Avenir Book"/>
        </w:rPr>
      </w:pPr>
      <w:r>
        <w:rPr>
          <w:rFonts w:ascii="Avenir Book" w:hAnsi="Avenir Book"/>
        </w:rPr>
        <w:t xml:space="preserve">Set up systematic Deliberate Practice of specific </w:t>
      </w:r>
      <w:proofErr w:type="spellStart"/>
      <w:r>
        <w:rPr>
          <w:rFonts w:ascii="Avenir Book" w:hAnsi="Avenir Book"/>
        </w:rPr>
        <w:t>ISTDP</w:t>
      </w:r>
      <w:proofErr w:type="spellEnd"/>
      <w:r>
        <w:rPr>
          <w:rFonts w:ascii="Avenir Book" w:hAnsi="Avenir Book"/>
        </w:rPr>
        <w:t xml:space="preserve"> skills.</w:t>
      </w:r>
    </w:p>
    <w:p w14:paraId="278F8F8E" w14:textId="77777777" w:rsidR="00DC736C" w:rsidRDefault="0030220C">
      <w:pPr>
        <w:pStyle w:val="BodyA"/>
        <w:numPr>
          <w:ilvl w:val="0"/>
          <w:numId w:val="2"/>
        </w:numPr>
        <w:rPr>
          <w:rFonts w:ascii="Avenir Book" w:eastAsia="Avenir Book" w:hAnsi="Avenir Book" w:cs="Avenir Book"/>
        </w:rPr>
      </w:pPr>
      <w:r>
        <w:rPr>
          <w:rFonts w:ascii="Avenir Book" w:hAnsi="Avenir Book"/>
        </w:rPr>
        <w:t>Observe colleagues’ sessions by video and learn effective clinical interventions;</w:t>
      </w:r>
    </w:p>
    <w:p w14:paraId="498301FE" w14:textId="77777777" w:rsidR="00DC736C" w:rsidRDefault="0030220C">
      <w:pPr>
        <w:pStyle w:val="BodyA"/>
        <w:numPr>
          <w:ilvl w:val="0"/>
          <w:numId w:val="2"/>
        </w:numPr>
        <w:rPr>
          <w:rFonts w:ascii="Avenir Book" w:eastAsia="Avenir Book" w:hAnsi="Avenir Book" w:cs="Avenir Book"/>
        </w:rPr>
      </w:pPr>
      <w:r>
        <w:rPr>
          <w:rFonts w:ascii="Avenir Book" w:hAnsi="Avenir Book"/>
        </w:rPr>
        <w:t>Experience and observe the play of unconscious dynamic forces within your own self.</w:t>
      </w:r>
    </w:p>
    <w:p w14:paraId="41F04B15" w14:textId="77777777" w:rsidR="00DC736C" w:rsidRDefault="0030220C">
      <w:pPr>
        <w:pStyle w:val="Default"/>
        <w:jc w:val="center"/>
        <w:rPr>
          <w:rFonts w:ascii="Avenir Book" w:eastAsia="Avenir Book" w:hAnsi="Avenir Book" w:cs="Avenir Book"/>
          <w:color w:val="0432FF"/>
          <w:sz w:val="28"/>
          <w:szCs w:val="28"/>
          <w:u w:val="single"/>
        </w:rPr>
      </w:pPr>
      <w:r>
        <w:rPr>
          <w:rFonts w:ascii="Avenir Book" w:hAnsi="Avenir Book"/>
          <w:color w:val="0432FF"/>
          <w:sz w:val="28"/>
          <w:szCs w:val="28"/>
          <w:u w:val="single"/>
        </w:rPr>
        <w:t xml:space="preserve">                            </w:t>
      </w:r>
      <w:r>
        <w:rPr>
          <w:rFonts w:ascii="Avenir Book" w:hAnsi="Avenir Book"/>
          <w:color w:val="0432FF"/>
          <w:sz w:val="28"/>
          <w:szCs w:val="28"/>
          <w:u w:val="single"/>
        </w:rPr>
        <w:tab/>
      </w:r>
      <w:r>
        <w:rPr>
          <w:rFonts w:ascii="Avenir Book" w:hAnsi="Avenir Book"/>
          <w:color w:val="0432FF"/>
          <w:sz w:val="28"/>
          <w:szCs w:val="28"/>
          <w:u w:val="single"/>
        </w:rPr>
        <w:tab/>
      </w:r>
    </w:p>
    <w:p w14:paraId="3A7D4E5A" w14:textId="77777777" w:rsidR="00DC736C" w:rsidRDefault="0030220C">
      <w:pPr>
        <w:pStyle w:val="PlainText"/>
        <w:spacing w:after="240"/>
        <w:rPr>
          <w:rFonts w:ascii="Avenir Book" w:eastAsia="Avenir Book" w:hAnsi="Avenir Book" w:cs="Avenir Book"/>
        </w:rPr>
      </w:pPr>
      <w:r>
        <w:rPr>
          <w:rFonts w:ascii="Avenir Book" w:hAnsi="Avenir Book"/>
          <w:sz w:val="24"/>
          <w:szCs w:val="24"/>
        </w:rPr>
        <w:t>2</w:t>
      </w:r>
      <w:r w:rsidR="00595E98">
        <w:rPr>
          <w:rFonts w:ascii="Avenir Book" w:hAnsi="Avenir Book"/>
          <w:sz w:val="24"/>
          <w:szCs w:val="24"/>
        </w:rPr>
        <w:t>1.75</w:t>
      </w:r>
      <w:r>
        <w:rPr>
          <w:rFonts w:ascii="Avenir Book" w:hAnsi="Avenir Book"/>
          <w:sz w:val="24"/>
          <w:szCs w:val="24"/>
        </w:rPr>
        <w:t xml:space="preserve"> </w:t>
      </w:r>
      <w:r w:rsidR="00595E98">
        <w:rPr>
          <w:rFonts w:ascii="Avenir Book" w:hAnsi="Avenir Book"/>
          <w:sz w:val="24"/>
          <w:szCs w:val="24"/>
        </w:rPr>
        <w:t xml:space="preserve">Certified </w:t>
      </w:r>
      <w:r>
        <w:rPr>
          <w:rFonts w:ascii="Avenir Book" w:hAnsi="Avenir Book"/>
          <w:sz w:val="24"/>
          <w:szCs w:val="24"/>
        </w:rPr>
        <w:t>C</w:t>
      </w:r>
      <w:r w:rsidR="00595E98">
        <w:rPr>
          <w:rFonts w:ascii="Avenir Book" w:hAnsi="Avenir Book"/>
          <w:sz w:val="24"/>
          <w:szCs w:val="24"/>
        </w:rPr>
        <w:t xml:space="preserve">ontinuing </w:t>
      </w:r>
      <w:r>
        <w:rPr>
          <w:rFonts w:ascii="Avenir Book" w:hAnsi="Avenir Book"/>
          <w:sz w:val="24"/>
          <w:szCs w:val="24"/>
        </w:rPr>
        <w:t>E</w:t>
      </w:r>
      <w:r w:rsidR="00595E98">
        <w:rPr>
          <w:rFonts w:ascii="Avenir Book" w:hAnsi="Avenir Book"/>
          <w:sz w:val="24"/>
          <w:szCs w:val="24"/>
        </w:rPr>
        <w:t>ducation hours</w:t>
      </w:r>
      <w:r>
        <w:rPr>
          <w:rFonts w:ascii="Avenir Book" w:hAnsi="Avenir Book"/>
          <w:sz w:val="24"/>
          <w:szCs w:val="24"/>
        </w:rPr>
        <w:t xml:space="preserve"> will provided through the </w:t>
      </w:r>
      <w:r w:rsidR="00595E98">
        <w:rPr>
          <w:rFonts w:ascii="Avenir Book" w:hAnsi="Avenir Book"/>
          <w:sz w:val="24"/>
          <w:szCs w:val="24"/>
        </w:rPr>
        <w:t>Washington School of Psychiatry</w:t>
      </w:r>
      <w:r>
        <w:rPr>
          <w:rFonts w:ascii="Avenir Book" w:hAnsi="Avenir Book"/>
          <w:sz w:val="24"/>
          <w:szCs w:val="24"/>
        </w:rPr>
        <w:t>.</w:t>
      </w:r>
      <w:r>
        <w:rPr>
          <w:rFonts w:ascii="Avenir Book" w:hAnsi="Avenir Book"/>
          <w:sz w:val="22"/>
          <w:szCs w:val="22"/>
        </w:rPr>
        <w:t xml:space="preserve">  </w:t>
      </w:r>
      <w:r>
        <w:rPr>
          <w:rFonts w:ascii="Avenir Book" w:hAnsi="Avenir Book"/>
        </w:rPr>
        <w:t>IMPORTANT DISCLOSURE INFORMATION FOR ALL LEARNERS: None of the planners and presenters of this CME program have any relevant financial relationships to disclose.  The activity is coordinated and funded by Thomas M Brod, and designed to be a not-for-profit activity.</w:t>
      </w:r>
    </w:p>
    <w:p w14:paraId="7433B7D8" w14:textId="77777777" w:rsidR="00DC736C" w:rsidRDefault="0030220C">
      <w:pPr>
        <w:pStyle w:val="Body"/>
        <w:spacing w:before="100" w:after="240"/>
        <w:rPr>
          <w:rFonts w:ascii="Times" w:eastAsia="Times" w:hAnsi="Times" w:cs="Times"/>
          <w:sz w:val="20"/>
          <w:szCs w:val="20"/>
        </w:rPr>
      </w:pPr>
      <w:r>
        <w:rPr>
          <w:rFonts w:ascii="Times" w:hAnsi="Times"/>
          <w:b/>
          <w:bCs/>
          <w:sz w:val="20"/>
          <w:szCs w:val="20"/>
        </w:rPr>
        <w:t>Physicians</w:t>
      </w:r>
      <w:r>
        <w:rPr>
          <w:rFonts w:ascii="Times" w:hAnsi="Times"/>
          <w:sz w:val="20"/>
          <w:szCs w:val="20"/>
        </w:rPr>
        <w:t>:</w:t>
      </w:r>
      <w:r>
        <w:rPr>
          <w:rFonts w:ascii="Calibri" w:hAnsi="Calibri"/>
          <w:sz w:val="18"/>
          <w:szCs w:val="18"/>
        </w:rPr>
        <w:t xml:space="preserve"> This activity has been planned and implemented in accordance with the accreditation requirements and policies of the Accreditation Council for Continuing Medical Education (</w:t>
      </w:r>
      <w:proofErr w:type="spellStart"/>
      <w:r>
        <w:rPr>
          <w:rFonts w:ascii="Calibri" w:hAnsi="Calibri"/>
          <w:sz w:val="18"/>
          <w:szCs w:val="18"/>
        </w:rPr>
        <w:t>ACCME</w:t>
      </w:r>
      <w:proofErr w:type="spellEnd"/>
      <w:r w:rsidR="00F16AC7">
        <w:rPr>
          <w:rFonts w:ascii="Calibri" w:hAnsi="Calibri"/>
          <w:sz w:val="18"/>
          <w:szCs w:val="18"/>
        </w:rPr>
        <w:t>)</w:t>
      </w:r>
      <w:r w:rsidR="00F16AC7" w:rsidRPr="00F16AC7">
        <w:rPr>
          <w:rFonts w:ascii="Times" w:hAnsi="Times"/>
          <w:sz w:val="20"/>
          <w:szCs w:val="20"/>
        </w:rPr>
        <w:t xml:space="preserve"> </w:t>
      </w:r>
      <w:r w:rsidR="00F16AC7">
        <w:rPr>
          <w:rFonts w:ascii="Times" w:hAnsi="Times"/>
          <w:sz w:val="20"/>
          <w:szCs w:val="20"/>
        </w:rPr>
        <w:t xml:space="preserve">The Washington School of Psychiatry </w:t>
      </w:r>
      <w:r>
        <w:rPr>
          <w:rFonts w:ascii="Calibri" w:hAnsi="Calibri"/>
          <w:sz w:val="18"/>
          <w:szCs w:val="18"/>
        </w:rPr>
        <w:t>designates this Live Activity for the maximum of 2</w:t>
      </w:r>
      <w:r w:rsidR="00F16AC7">
        <w:rPr>
          <w:rFonts w:ascii="Calibri" w:hAnsi="Calibri"/>
          <w:sz w:val="18"/>
          <w:szCs w:val="18"/>
        </w:rPr>
        <w:t>1.75</w:t>
      </w:r>
      <w:r>
        <w:rPr>
          <w:rFonts w:ascii="Calibri" w:hAnsi="Calibri"/>
          <w:sz w:val="18"/>
          <w:szCs w:val="18"/>
        </w:rPr>
        <w:t xml:space="preserve"> hours of AMA PRA Category 1 Credit(s)™. Physicians should claim only the credit commensurate with the extent of their participation in the activity</w:t>
      </w:r>
      <w:r>
        <w:rPr>
          <w:sz w:val="20"/>
          <w:szCs w:val="20"/>
        </w:rPr>
        <w:t>.</w:t>
      </w:r>
    </w:p>
    <w:p w14:paraId="7F20E1E9" w14:textId="77777777" w:rsidR="00DC736C" w:rsidRDefault="0030220C">
      <w:pPr>
        <w:pStyle w:val="Body"/>
        <w:spacing w:before="100" w:after="240"/>
        <w:rPr>
          <w:rFonts w:ascii="Times" w:eastAsia="Times" w:hAnsi="Times" w:cs="Times"/>
          <w:sz w:val="20"/>
          <w:szCs w:val="20"/>
        </w:rPr>
      </w:pPr>
      <w:r>
        <w:rPr>
          <w:rFonts w:ascii="Times" w:hAnsi="Times"/>
          <w:b/>
          <w:bCs/>
          <w:sz w:val="20"/>
          <w:szCs w:val="20"/>
        </w:rPr>
        <w:t>Psychologists</w:t>
      </w:r>
      <w:r>
        <w:rPr>
          <w:rFonts w:ascii="Times" w:hAnsi="Times"/>
          <w:sz w:val="20"/>
          <w:szCs w:val="20"/>
        </w:rPr>
        <w:t xml:space="preserve">: </w:t>
      </w:r>
      <w:r w:rsidR="00F16AC7">
        <w:rPr>
          <w:rFonts w:ascii="Times" w:hAnsi="Times"/>
          <w:sz w:val="20"/>
          <w:szCs w:val="20"/>
        </w:rPr>
        <w:t xml:space="preserve">The Washington School of Psychiatry </w:t>
      </w:r>
      <w:r>
        <w:rPr>
          <w:rFonts w:ascii="Times" w:hAnsi="Times"/>
          <w:sz w:val="20"/>
          <w:szCs w:val="20"/>
        </w:rPr>
        <w:t xml:space="preserve">is approved by the American Psychological Association to sponsor continuing education for psychologists. New Center for Psychoanalysis maintains responsibility for this program and its content. Full attendance is required for psychologists to receive credit; partial credit may not be awarded based on </w:t>
      </w:r>
      <w:proofErr w:type="spellStart"/>
      <w:r>
        <w:rPr>
          <w:rFonts w:ascii="Times" w:hAnsi="Times"/>
          <w:sz w:val="20"/>
          <w:szCs w:val="20"/>
        </w:rPr>
        <w:t>APA</w:t>
      </w:r>
      <w:proofErr w:type="spellEnd"/>
      <w:r>
        <w:rPr>
          <w:rFonts w:ascii="Times" w:hAnsi="Times"/>
          <w:sz w:val="20"/>
          <w:szCs w:val="20"/>
        </w:rPr>
        <w:t xml:space="preserve"> guidelines. For the psychologists’ records, certificates of attendance are provided at the completion of the course </w:t>
      </w:r>
    </w:p>
    <w:p w14:paraId="2B879F02" w14:textId="77777777" w:rsidR="00DC736C" w:rsidRDefault="0030220C">
      <w:pPr>
        <w:pStyle w:val="Body"/>
        <w:spacing w:before="100" w:after="240"/>
        <w:rPr>
          <w:rFonts w:ascii="Times" w:eastAsia="Times" w:hAnsi="Times" w:cs="Times"/>
          <w:sz w:val="20"/>
          <w:szCs w:val="20"/>
        </w:rPr>
      </w:pPr>
      <w:r>
        <w:rPr>
          <w:rFonts w:ascii="Times" w:hAnsi="Times"/>
          <w:b/>
          <w:bCs/>
          <w:sz w:val="20"/>
          <w:szCs w:val="20"/>
        </w:rPr>
        <w:t xml:space="preserve">Social Workers and Family Therapists, </w:t>
      </w:r>
      <w:proofErr w:type="spellStart"/>
      <w:r>
        <w:rPr>
          <w:rFonts w:ascii="Times" w:hAnsi="Times"/>
          <w:b/>
          <w:bCs/>
          <w:sz w:val="20"/>
          <w:szCs w:val="20"/>
        </w:rPr>
        <w:t>LCSW</w:t>
      </w:r>
      <w:proofErr w:type="spellEnd"/>
      <w:r>
        <w:rPr>
          <w:rFonts w:ascii="Times" w:hAnsi="Times"/>
          <w:b/>
          <w:bCs/>
          <w:sz w:val="20"/>
          <w:szCs w:val="20"/>
        </w:rPr>
        <w:t xml:space="preserve">, </w:t>
      </w:r>
      <w:proofErr w:type="spellStart"/>
      <w:r>
        <w:rPr>
          <w:rFonts w:ascii="Times" w:hAnsi="Times"/>
          <w:b/>
          <w:bCs/>
          <w:sz w:val="20"/>
          <w:szCs w:val="20"/>
        </w:rPr>
        <w:t>LMFT</w:t>
      </w:r>
      <w:proofErr w:type="spellEnd"/>
      <w:r>
        <w:rPr>
          <w:rFonts w:ascii="Times" w:hAnsi="Times"/>
          <w:b/>
          <w:bCs/>
          <w:sz w:val="20"/>
          <w:szCs w:val="20"/>
        </w:rPr>
        <w:t xml:space="preserve">, </w:t>
      </w:r>
      <w:proofErr w:type="spellStart"/>
      <w:r>
        <w:rPr>
          <w:rFonts w:ascii="Times" w:hAnsi="Times"/>
          <w:b/>
          <w:bCs/>
          <w:sz w:val="20"/>
          <w:szCs w:val="20"/>
        </w:rPr>
        <w:t>ASW</w:t>
      </w:r>
      <w:proofErr w:type="spellEnd"/>
      <w:r>
        <w:rPr>
          <w:rFonts w:ascii="Times" w:hAnsi="Times"/>
          <w:b/>
          <w:bCs/>
          <w:sz w:val="20"/>
          <w:szCs w:val="20"/>
        </w:rPr>
        <w:t xml:space="preserve">, IMF, </w:t>
      </w:r>
      <w:proofErr w:type="spellStart"/>
      <w:r>
        <w:rPr>
          <w:rFonts w:ascii="Times" w:hAnsi="Times"/>
          <w:b/>
          <w:bCs/>
          <w:sz w:val="20"/>
          <w:szCs w:val="20"/>
        </w:rPr>
        <w:t>LEP</w:t>
      </w:r>
      <w:proofErr w:type="spellEnd"/>
      <w:r>
        <w:rPr>
          <w:rFonts w:ascii="Times" w:hAnsi="Times"/>
          <w:b/>
          <w:bCs/>
          <w:sz w:val="20"/>
          <w:szCs w:val="20"/>
        </w:rPr>
        <w:t xml:space="preserve">, </w:t>
      </w:r>
      <w:proofErr w:type="spellStart"/>
      <w:r>
        <w:rPr>
          <w:rFonts w:ascii="Times" w:hAnsi="Times"/>
          <w:b/>
          <w:bCs/>
          <w:sz w:val="20"/>
          <w:szCs w:val="20"/>
        </w:rPr>
        <w:t>LPCC</w:t>
      </w:r>
      <w:proofErr w:type="spellEnd"/>
      <w:r>
        <w:rPr>
          <w:rFonts w:ascii="Times" w:hAnsi="Times"/>
          <w:b/>
          <w:bCs/>
          <w:sz w:val="20"/>
          <w:szCs w:val="20"/>
        </w:rPr>
        <w:t xml:space="preserve">, </w:t>
      </w:r>
      <w:proofErr w:type="spellStart"/>
      <w:r>
        <w:rPr>
          <w:rFonts w:ascii="Times" w:hAnsi="Times"/>
          <w:b/>
          <w:bCs/>
          <w:sz w:val="20"/>
          <w:szCs w:val="20"/>
        </w:rPr>
        <w:t>PCCI</w:t>
      </w:r>
      <w:proofErr w:type="spellEnd"/>
      <w:r>
        <w:rPr>
          <w:rFonts w:ascii="Times" w:hAnsi="Times"/>
          <w:sz w:val="20"/>
          <w:szCs w:val="20"/>
        </w:rPr>
        <w:t xml:space="preserve"> :</w:t>
      </w:r>
      <w:r w:rsidR="00F16AC7">
        <w:rPr>
          <w:rFonts w:ascii="Times" w:hAnsi="Times"/>
          <w:sz w:val="20"/>
          <w:szCs w:val="20"/>
        </w:rPr>
        <w:t>The Washington School of Psychiatry</w:t>
      </w:r>
      <w:r>
        <w:rPr>
          <w:rFonts w:ascii="Times" w:hAnsi="Times"/>
          <w:sz w:val="20"/>
          <w:szCs w:val="20"/>
        </w:rPr>
        <w:t xml:space="preserve"> is a continuing education provider that has been approved by the American Psychological Association, a Board of Behavioral Sciences recognized approval agency. </w:t>
      </w:r>
    </w:p>
    <w:p w14:paraId="0CEBD0D8" w14:textId="77777777" w:rsidR="00DC736C" w:rsidRDefault="0030220C">
      <w:pPr>
        <w:pStyle w:val="Body"/>
        <w:spacing w:before="100" w:after="240"/>
        <w:rPr>
          <w:sz w:val="28"/>
          <w:szCs w:val="28"/>
        </w:rPr>
      </w:pPr>
      <w:r>
        <w:rPr>
          <w:rFonts w:ascii="Times" w:hAnsi="Times"/>
          <w:b/>
          <w:bCs/>
          <w:sz w:val="20"/>
          <w:szCs w:val="20"/>
        </w:rPr>
        <w:t xml:space="preserve">Registered Nurses: </w:t>
      </w:r>
      <w:r w:rsidR="00F16AC7">
        <w:rPr>
          <w:rFonts w:ascii="Times" w:hAnsi="Times"/>
          <w:sz w:val="20"/>
          <w:szCs w:val="20"/>
        </w:rPr>
        <w:t xml:space="preserve">The Washington School of Psychiatry </w:t>
      </w:r>
      <w:r>
        <w:rPr>
          <w:rFonts w:ascii="Times" w:hAnsi="Times"/>
          <w:sz w:val="20"/>
          <w:szCs w:val="20"/>
        </w:rPr>
        <w:t>is an accredited provider approved by the California Board of Registered Nursing (Provider #</w:t>
      </w:r>
      <w:proofErr w:type="spellStart"/>
      <w:r>
        <w:rPr>
          <w:rFonts w:ascii="Times" w:hAnsi="Times"/>
          <w:sz w:val="20"/>
          <w:szCs w:val="20"/>
        </w:rPr>
        <w:t>CEP1112</w:t>
      </w:r>
      <w:proofErr w:type="spellEnd"/>
      <w:r>
        <w:rPr>
          <w:rFonts w:ascii="Times" w:hAnsi="Times"/>
          <w:sz w:val="20"/>
          <w:szCs w:val="20"/>
        </w:rPr>
        <w:t>). Registered Nurses may claim only the actual number of hours spent in the educational activity for credit.</w:t>
      </w:r>
    </w:p>
    <w:p w14:paraId="4DB79C06" w14:textId="77777777" w:rsidR="00DC736C" w:rsidRDefault="00DC736C">
      <w:pPr>
        <w:pStyle w:val="BodyA"/>
        <w:widowControl w:val="0"/>
        <w:outlineLvl w:val="0"/>
        <w:rPr>
          <w:sz w:val="28"/>
          <w:szCs w:val="28"/>
        </w:rPr>
      </w:pPr>
    </w:p>
    <w:p w14:paraId="17E97CCE" w14:textId="77777777" w:rsidR="00DC736C" w:rsidRDefault="0030220C">
      <w:pPr>
        <w:pStyle w:val="BodyA"/>
        <w:outlineLvl w:val="0"/>
        <w:rPr>
          <w:rFonts w:ascii="Avenir Book" w:eastAsia="Avenir Book" w:hAnsi="Avenir Book" w:cs="Avenir Book"/>
          <w:color w:val="0093DD"/>
          <w:sz w:val="28"/>
          <w:szCs w:val="28"/>
          <w:u w:val="single" w:color="0093DD"/>
        </w:rPr>
      </w:pPr>
      <w:r>
        <w:rPr>
          <w:rFonts w:ascii="Avenir Book" w:hAnsi="Avenir Book"/>
          <w:color w:val="0093DD"/>
          <w:sz w:val="28"/>
          <w:szCs w:val="28"/>
          <w:u w:val="single" w:color="0093DD"/>
        </w:rPr>
        <w:lastRenderedPageBreak/>
        <w:t>FACULTY</w:t>
      </w:r>
    </w:p>
    <w:p w14:paraId="7365B084" w14:textId="77777777" w:rsidR="00DC736C" w:rsidRDefault="0030220C">
      <w:pPr>
        <w:pStyle w:val="BodyA"/>
        <w:outlineLvl w:val="0"/>
        <w:rPr>
          <w:rFonts w:ascii="Avenir Book" w:eastAsia="Avenir Book" w:hAnsi="Avenir Book" w:cs="Avenir Book"/>
          <w:color w:val="0093DD"/>
          <w:u w:color="0093DD"/>
          <w:lang w:val="nl-NL"/>
        </w:rPr>
      </w:pPr>
      <w:proofErr w:type="spellStart"/>
      <w:r>
        <w:rPr>
          <w:rFonts w:ascii="Avenir Book" w:hAnsi="Avenir Book"/>
          <w:color w:val="0093DD"/>
          <w:u w:color="0093DD"/>
          <w:lang w:val="nl-NL"/>
        </w:rPr>
        <w:t>Coordinator</w:t>
      </w:r>
      <w:proofErr w:type="spellEnd"/>
      <w:r>
        <w:rPr>
          <w:rFonts w:ascii="Avenir Book" w:hAnsi="Avenir Book"/>
          <w:color w:val="0093DD"/>
          <w:u w:color="0093DD"/>
          <w:lang w:val="nl-NL"/>
        </w:rPr>
        <w:t>: Thomas Brod, MD</w:t>
      </w:r>
    </w:p>
    <w:p w14:paraId="1F31B54F" w14:textId="77777777" w:rsidR="00DC736C" w:rsidRDefault="0030220C">
      <w:pPr>
        <w:pStyle w:val="BodyA"/>
        <w:rPr>
          <w:rFonts w:ascii="Avenir Book" w:eastAsia="Avenir Book" w:hAnsi="Avenir Book" w:cs="Avenir Book"/>
        </w:rPr>
      </w:pPr>
      <w:r>
        <w:rPr>
          <w:rFonts w:ascii="Avenir Book" w:hAnsi="Avenir Book"/>
        </w:rPr>
        <w:t>Thomas M Brod, M.D. graduated from the University of California, Berkeley and received his medical degree from the University of Southern California. After serving in the Indian Health Service of the U.S. Public Health Service, he was selected into the National Institute of Mental Health Career Development Program, and was sponsored by NIMH during his residency and fellowship at UCLA Neuropsychiatric Institute (Psychiatry).</w:t>
      </w:r>
    </w:p>
    <w:p w14:paraId="51056D31" w14:textId="77777777" w:rsidR="00DC736C" w:rsidRDefault="0030220C">
      <w:pPr>
        <w:pStyle w:val="BodyA"/>
        <w:rPr>
          <w:rFonts w:ascii="Avenir Book" w:eastAsia="Avenir Book" w:hAnsi="Avenir Book" w:cs="Avenir Book"/>
        </w:rPr>
      </w:pPr>
      <w:r>
        <w:rPr>
          <w:rFonts w:ascii="Avenir Book" w:hAnsi="Avenir Book"/>
        </w:rPr>
        <w:t xml:space="preserve">Trained in classical and contemporary psychoanalytic models, and Intensive Short-Term Dynamic Psychotherapy, Dr. Brod is a graduate of the Los Angeles Psychoanalytic Institute. He trained in </w:t>
      </w:r>
      <w:proofErr w:type="spellStart"/>
      <w:r>
        <w:rPr>
          <w:rFonts w:ascii="Avenir Book" w:hAnsi="Avenir Book"/>
        </w:rPr>
        <w:t>ISTDP</w:t>
      </w:r>
      <w:proofErr w:type="spellEnd"/>
      <w:r>
        <w:rPr>
          <w:rFonts w:ascii="Avenir Book" w:hAnsi="Avenir Book"/>
        </w:rPr>
        <w:t xml:space="preserve"> with Robert Neborsky, Patricia Coughlin, and </w:t>
      </w:r>
      <w:proofErr w:type="spellStart"/>
      <w:r>
        <w:rPr>
          <w:rFonts w:ascii="Avenir Book" w:hAnsi="Avenir Book"/>
        </w:rPr>
        <w:t>Josette</w:t>
      </w:r>
      <w:proofErr w:type="spellEnd"/>
      <w:r>
        <w:rPr>
          <w:rFonts w:ascii="Avenir Book" w:hAnsi="Avenir Book"/>
        </w:rPr>
        <w:t xml:space="preserve"> Ten Have-de </w:t>
      </w:r>
      <w:proofErr w:type="spellStart"/>
      <w:r>
        <w:rPr>
          <w:rFonts w:ascii="Avenir Book" w:hAnsi="Avenir Book"/>
        </w:rPr>
        <w:t>Labije</w:t>
      </w:r>
      <w:proofErr w:type="spellEnd"/>
      <w:r>
        <w:rPr>
          <w:rFonts w:ascii="Avenir Book" w:hAnsi="Avenir Book"/>
        </w:rPr>
        <w:t xml:space="preserve">—but predominantly under </w:t>
      </w:r>
      <w:proofErr w:type="spellStart"/>
      <w:r>
        <w:rPr>
          <w:rFonts w:ascii="Avenir Book" w:hAnsi="Avenir Book"/>
        </w:rPr>
        <w:t>Habab</w:t>
      </w:r>
      <w:proofErr w:type="spellEnd"/>
      <w:r>
        <w:rPr>
          <w:rFonts w:ascii="Avenir Book" w:hAnsi="Avenir Book"/>
        </w:rPr>
        <w:t xml:space="preserve"> Davanloo in Montreal</w:t>
      </w:r>
      <w:r w:rsidR="00F16AC7">
        <w:rPr>
          <w:rFonts w:ascii="Avenir Book" w:hAnsi="Avenir Book"/>
        </w:rPr>
        <w:t xml:space="preserve"> since 2001</w:t>
      </w:r>
      <w:r>
        <w:rPr>
          <w:rFonts w:ascii="Avenir Book" w:hAnsi="Avenir Book"/>
        </w:rPr>
        <w:t xml:space="preserve">.  He is also an Associate Clinical Professor of Psychiatry at UCLA. Certified by the American Board of Psychiatry &amp; Neurology, he is a Distinguished Life Fellow of the American Psychiatric Association, Senior Fellow of the Biofeedback Certifying Institute of America, and maintains professional memberships in national and local societies for medicine, psychiatry, psychoanalysis, hypnosis, biofeedback and </w:t>
      </w:r>
      <w:proofErr w:type="spellStart"/>
      <w:r>
        <w:rPr>
          <w:rFonts w:ascii="Avenir Book" w:hAnsi="Avenir Book"/>
        </w:rPr>
        <w:t>neurofeedback</w:t>
      </w:r>
      <w:proofErr w:type="spellEnd"/>
      <w:r>
        <w:rPr>
          <w:rFonts w:ascii="Avenir Book" w:hAnsi="Avenir Book"/>
        </w:rPr>
        <w:t>. He is a certified instructor and supervisor of the International Experiential Dynamic Psychotherapy Association (</w:t>
      </w:r>
      <w:proofErr w:type="spellStart"/>
      <w:r>
        <w:rPr>
          <w:rFonts w:ascii="Avenir Book" w:hAnsi="Avenir Book"/>
        </w:rPr>
        <w:t>IETDA</w:t>
      </w:r>
      <w:proofErr w:type="spellEnd"/>
      <w:r>
        <w:rPr>
          <w:rFonts w:ascii="Avenir Book" w:hAnsi="Avenir Book"/>
        </w:rPr>
        <w:t xml:space="preserve">), and is on the faculty of the </w:t>
      </w:r>
      <w:proofErr w:type="spellStart"/>
      <w:r>
        <w:rPr>
          <w:rFonts w:ascii="Avenir Book" w:hAnsi="Avenir Book"/>
        </w:rPr>
        <w:t>ISTDP</w:t>
      </w:r>
      <w:proofErr w:type="spellEnd"/>
      <w:r>
        <w:rPr>
          <w:rFonts w:ascii="Avenir Book" w:hAnsi="Avenir Book"/>
        </w:rPr>
        <w:t xml:space="preserve"> Institute. He has taught </w:t>
      </w:r>
      <w:proofErr w:type="spellStart"/>
      <w:r>
        <w:rPr>
          <w:rFonts w:ascii="Avenir Book" w:hAnsi="Avenir Book"/>
        </w:rPr>
        <w:t>ISTDP</w:t>
      </w:r>
      <w:proofErr w:type="spellEnd"/>
      <w:r>
        <w:rPr>
          <w:rFonts w:ascii="Avenir Book" w:hAnsi="Avenir Book"/>
        </w:rPr>
        <w:t xml:space="preserve"> on four continents. Dr. Brod is also a certified yoga instructor and a volunteer teacher at his local YMCA.</w:t>
      </w:r>
    </w:p>
    <w:p w14:paraId="583AD44E" w14:textId="77777777" w:rsidR="00DC736C" w:rsidRDefault="00DC736C">
      <w:pPr>
        <w:pStyle w:val="BodyA"/>
        <w:rPr>
          <w:rFonts w:ascii="Avenir Book" w:eastAsia="Avenir Book" w:hAnsi="Avenir Book" w:cs="Avenir Book"/>
          <w:color w:val="0093DD"/>
          <w:u w:color="0093DD"/>
        </w:rPr>
      </w:pPr>
    </w:p>
    <w:p w14:paraId="63EF9691" w14:textId="77777777" w:rsidR="00DC736C" w:rsidRDefault="0030220C">
      <w:pPr>
        <w:pStyle w:val="BodyA"/>
        <w:outlineLvl w:val="0"/>
        <w:rPr>
          <w:rFonts w:ascii="Avenir Book" w:eastAsia="Avenir Book" w:hAnsi="Avenir Book" w:cs="Avenir Book"/>
          <w:color w:val="0093DD"/>
          <w:u w:color="0093DD"/>
        </w:rPr>
      </w:pPr>
      <w:r>
        <w:rPr>
          <w:rFonts w:ascii="Avenir Book" w:hAnsi="Avenir Book"/>
          <w:color w:val="0093DD"/>
          <w:u w:color="0093DD"/>
        </w:rPr>
        <w:t xml:space="preserve">Nat Kuhn, MD </w:t>
      </w:r>
    </w:p>
    <w:p w14:paraId="79701788" w14:textId="77777777" w:rsidR="00DC736C" w:rsidRDefault="0030220C">
      <w:pPr>
        <w:pStyle w:val="NormalWeb"/>
        <w:jc w:val="both"/>
        <w:rPr>
          <w:rFonts w:ascii="Avenir Book" w:eastAsia="Avenir Book" w:hAnsi="Avenir Book" w:cs="Avenir Book"/>
          <w:color w:val="0093DD"/>
          <w:u w:color="0093DD"/>
        </w:rPr>
      </w:pPr>
      <w:r>
        <w:rPr>
          <w:rFonts w:ascii="Avenir Book" w:hAnsi="Avenir Book"/>
        </w:rPr>
        <w:t xml:space="preserve">Nat Kuhn, MD is Clinical Instructor in Psychiatry at Harvard Medical School where he teaches Short-Term Dynamic Psychotherapy. He has been practicing EDT since 1996, when he joined Leigh McCullough’s Psychotherapy Research Program at Harvard’s Beth Israel Deaconess Medical Center. He worked closely with Dr. McCullough for a decade, serving as Assistant Director of the program, collaborating on the design and validation of the ATOS scale for psychotherapy coding, and serving as second author of </w:t>
      </w:r>
      <w:r>
        <w:rPr>
          <w:rFonts w:ascii="Avenir Book Oblique" w:hAnsi="Avenir Book Oblique"/>
        </w:rPr>
        <w:t>Treating Affect Phobia: A Manual for Short-Term Dynamic Psychotherapy.</w:t>
      </w:r>
      <w:r>
        <w:rPr>
          <w:rFonts w:ascii="Avenir Book" w:hAnsi="Avenir Book"/>
        </w:rPr>
        <w:t xml:space="preserve"> </w:t>
      </w:r>
    </w:p>
    <w:p w14:paraId="5C43BAF5" w14:textId="77777777" w:rsidR="00DC736C" w:rsidRDefault="0030220C">
      <w:pPr>
        <w:pStyle w:val="BodyA"/>
        <w:widowControl w:val="0"/>
        <w:spacing w:after="280"/>
        <w:rPr>
          <w:rFonts w:ascii="Avenir Book" w:eastAsia="Avenir Book" w:hAnsi="Avenir Book" w:cs="Avenir Book"/>
        </w:rPr>
      </w:pPr>
      <w:r>
        <w:rPr>
          <w:rFonts w:ascii="Avenir Book" w:hAnsi="Avenir Book"/>
        </w:rPr>
        <w:t xml:space="preserve">An </w:t>
      </w:r>
      <w:proofErr w:type="spellStart"/>
      <w:r>
        <w:rPr>
          <w:rFonts w:ascii="Avenir Book" w:hAnsi="Avenir Book"/>
        </w:rPr>
        <w:t>IEDTA</w:t>
      </w:r>
      <w:proofErr w:type="spellEnd"/>
      <w:r>
        <w:rPr>
          <w:rFonts w:ascii="Avenir Book" w:hAnsi="Avenir Book"/>
        </w:rPr>
        <w:t xml:space="preserve"> Certified teacher and supervisor in Dr. McCullough’s Affect Phobia Therapy (APT) model, Dr. Kuhn has taught in the US and Europe. Since 2008, Dr. Kuhn has practiced Davanloo’s </w:t>
      </w:r>
      <w:proofErr w:type="spellStart"/>
      <w:r>
        <w:rPr>
          <w:rFonts w:ascii="Avenir Book" w:hAnsi="Avenir Book"/>
        </w:rPr>
        <w:t>ISTDP</w:t>
      </w:r>
      <w:proofErr w:type="spellEnd"/>
      <w:r>
        <w:rPr>
          <w:rFonts w:ascii="Avenir Book" w:hAnsi="Avenir Book"/>
        </w:rPr>
        <w:t xml:space="preserve">, which he has studied with Allan Abbass and Jon Frederickson. He is an </w:t>
      </w:r>
      <w:proofErr w:type="spellStart"/>
      <w:r>
        <w:rPr>
          <w:rFonts w:ascii="Avenir Book" w:hAnsi="Avenir Book"/>
        </w:rPr>
        <w:t>IEDTA</w:t>
      </w:r>
      <w:proofErr w:type="spellEnd"/>
      <w:r>
        <w:rPr>
          <w:rFonts w:ascii="Avenir Book" w:hAnsi="Avenir Book"/>
        </w:rPr>
        <w:t xml:space="preserve"> Certified teacher of </w:t>
      </w:r>
      <w:proofErr w:type="spellStart"/>
      <w:r>
        <w:rPr>
          <w:rFonts w:ascii="Avenir Book" w:hAnsi="Avenir Book"/>
        </w:rPr>
        <w:t>ISTDP</w:t>
      </w:r>
      <w:proofErr w:type="spellEnd"/>
      <w:r>
        <w:rPr>
          <w:rFonts w:ascii="Avenir Book" w:hAnsi="Avenir Book"/>
        </w:rPr>
        <w:t>, and has a particular interest in training and dissemination of Experiential Dynamic Therapies (EDTs). His book, “Intensive Short-Term Dynamic Psychotherapy: A Reference,” (</w:t>
      </w:r>
      <w:hyperlink r:id="rId13" w:history="1">
        <w:r>
          <w:rPr>
            <w:rStyle w:val="Hyperlink0"/>
            <w:rFonts w:ascii="Avenir Book" w:hAnsi="Avenir Book"/>
          </w:rPr>
          <w:t>www.istdp-reference.org</w:t>
        </w:r>
      </w:hyperlink>
      <w:r>
        <w:rPr>
          <w:rFonts w:ascii="Avenir Book" w:hAnsi="Avenir Book"/>
        </w:rPr>
        <w:t>) was published in 2014 to wide acclaim.</w:t>
      </w:r>
    </w:p>
    <w:p w14:paraId="2D684144" w14:textId="77777777" w:rsidR="00DC736C" w:rsidRDefault="0030220C">
      <w:pPr>
        <w:pStyle w:val="BodyA"/>
        <w:spacing w:after="280"/>
        <w:rPr>
          <w:rFonts w:ascii="Avenir Book" w:eastAsia="Avenir Book" w:hAnsi="Avenir Book" w:cs="Avenir Book"/>
        </w:rPr>
      </w:pPr>
      <w:r>
        <w:rPr>
          <w:rFonts w:ascii="Avenir Book" w:hAnsi="Avenir Book"/>
        </w:rPr>
        <w:lastRenderedPageBreak/>
        <w:t xml:space="preserve">In 2013, he joined the </w:t>
      </w:r>
      <w:proofErr w:type="spellStart"/>
      <w:r>
        <w:rPr>
          <w:rFonts w:ascii="Avenir Book" w:hAnsi="Avenir Book"/>
        </w:rPr>
        <w:t>IEDTA</w:t>
      </w:r>
      <w:proofErr w:type="spellEnd"/>
      <w:r>
        <w:rPr>
          <w:rFonts w:ascii="Avenir Book" w:hAnsi="Avenir Book"/>
        </w:rPr>
        <w:t xml:space="preserve"> Board of Directors and participated in organizing the 2014 </w:t>
      </w:r>
      <w:proofErr w:type="spellStart"/>
      <w:r>
        <w:rPr>
          <w:rFonts w:ascii="Avenir Book" w:hAnsi="Avenir Book"/>
        </w:rPr>
        <w:t>IEDTA</w:t>
      </w:r>
      <w:proofErr w:type="spellEnd"/>
      <w:r>
        <w:rPr>
          <w:rFonts w:ascii="Avenir Book" w:hAnsi="Avenir Book"/>
        </w:rPr>
        <w:t xml:space="preserve"> Conference in Washington, DC and the 2016 Conference in Amsterdam.  As co-chair of the </w:t>
      </w:r>
      <w:proofErr w:type="spellStart"/>
      <w:r>
        <w:rPr>
          <w:rFonts w:ascii="Avenir Book" w:hAnsi="Avenir Book"/>
        </w:rPr>
        <w:t>IEDTA’s</w:t>
      </w:r>
      <w:proofErr w:type="spellEnd"/>
      <w:r>
        <w:rPr>
          <w:rFonts w:ascii="Avenir Book" w:hAnsi="Avenir Book"/>
        </w:rPr>
        <w:t xml:space="preserve"> Information Technology Committee, he spearheaded the redesign and revitalization of the </w:t>
      </w:r>
      <w:proofErr w:type="spellStart"/>
      <w:r>
        <w:rPr>
          <w:rFonts w:ascii="Avenir Book" w:hAnsi="Avenir Book"/>
        </w:rPr>
        <w:t>IEDTA</w:t>
      </w:r>
      <w:proofErr w:type="spellEnd"/>
      <w:r>
        <w:rPr>
          <w:rFonts w:ascii="Avenir Book" w:hAnsi="Avenir Book"/>
        </w:rPr>
        <w:t xml:space="preserve"> website.</w:t>
      </w:r>
    </w:p>
    <w:p w14:paraId="139C95A3" w14:textId="77777777" w:rsidR="00DC736C" w:rsidRDefault="0030220C">
      <w:pPr>
        <w:pStyle w:val="BodyA"/>
        <w:outlineLvl w:val="0"/>
        <w:rPr>
          <w:rFonts w:ascii="Avenir Book" w:eastAsia="Avenir Book" w:hAnsi="Avenir Book" w:cs="Avenir Book"/>
        </w:rPr>
      </w:pPr>
      <w:r>
        <w:rPr>
          <w:rFonts w:ascii="Avenir Book" w:hAnsi="Avenir Book"/>
        </w:rPr>
        <w:t xml:space="preserve">He has a private practice in Belmont, Massachusetts. Before becoming a psychiatrist, Dr. Kuhn was a research mathematician; he has published work on psychotherapy, mathematics, and computational chemistry. More information is www.natkuhn.com. </w:t>
      </w:r>
    </w:p>
    <w:p w14:paraId="79255013" w14:textId="77777777" w:rsidR="00DC736C" w:rsidRDefault="0030220C">
      <w:pPr>
        <w:pStyle w:val="BodyA"/>
        <w:outlineLvl w:val="0"/>
        <w:rPr>
          <w:rStyle w:val="None"/>
          <w:rFonts w:ascii="Avenir Book" w:eastAsia="Avenir Book" w:hAnsi="Avenir Book" w:cs="Avenir Book"/>
          <w:color w:val="0093DD"/>
          <w:u w:color="0093DD"/>
          <w:lang w:val="sv-SE"/>
        </w:rPr>
      </w:pPr>
      <w:r>
        <w:rPr>
          <w:rStyle w:val="None"/>
          <w:rFonts w:ascii="Avenir Book" w:hAnsi="Avenir Book"/>
          <w:color w:val="0093DD"/>
          <w:u w:color="0093DD"/>
          <w:lang w:val="sv-SE"/>
        </w:rPr>
        <w:t xml:space="preserve">Tony </w:t>
      </w:r>
      <w:proofErr w:type="spellStart"/>
      <w:r>
        <w:rPr>
          <w:rStyle w:val="None"/>
          <w:rFonts w:ascii="Avenir Book" w:hAnsi="Avenir Book"/>
          <w:color w:val="0093DD"/>
          <w:u w:color="0093DD"/>
          <w:lang w:val="sv-SE"/>
        </w:rPr>
        <w:t>Rousmaniere</w:t>
      </w:r>
      <w:proofErr w:type="spellEnd"/>
      <w:r>
        <w:rPr>
          <w:rStyle w:val="None"/>
          <w:rFonts w:ascii="Avenir Book" w:hAnsi="Avenir Book"/>
          <w:color w:val="0093DD"/>
          <w:u w:color="0093DD"/>
          <w:lang w:val="sv-SE"/>
        </w:rPr>
        <w:t xml:space="preserve">, PhD </w:t>
      </w:r>
    </w:p>
    <w:p w14:paraId="277DDC25" w14:textId="77777777" w:rsidR="009F024A" w:rsidRPr="009F024A" w:rsidRDefault="0030220C" w:rsidP="009F024A">
      <w:pPr>
        <w:pStyle w:val="BodyA"/>
        <w:rPr>
          <w:rFonts w:ascii="Avenir Book" w:hAnsi="Avenir Book"/>
        </w:rPr>
      </w:pPr>
      <w:r>
        <w:rPr>
          <w:rFonts w:ascii="Avenir Book" w:hAnsi="Avenir Book"/>
        </w:rPr>
        <w:t xml:space="preserve">Dr. </w:t>
      </w:r>
      <w:proofErr w:type="spellStart"/>
      <w:r>
        <w:rPr>
          <w:rFonts w:ascii="Avenir Book" w:hAnsi="Avenir Book"/>
        </w:rPr>
        <w:t>Rousmaniere</w:t>
      </w:r>
      <w:proofErr w:type="spellEnd"/>
      <w:r>
        <w:rPr>
          <w:rFonts w:ascii="Avenir Book" w:hAnsi="Avenir Book"/>
        </w:rPr>
        <w:t xml:space="preserve"> is a psychologist in private practice in Seattle, Washington.  He teaches and supervises Intensive Short-Term Dynamic Psychotherapy to therapists around the world.  Dr. </w:t>
      </w:r>
      <w:proofErr w:type="spellStart"/>
      <w:r>
        <w:rPr>
          <w:rFonts w:ascii="Avenir Book" w:hAnsi="Avenir Book"/>
        </w:rPr>
        <w:t>Rousmaniere's</w:t>
      </w:r>
      <w:proofErr w:type="spellEnd"/>
      <w:r>
        <w:rPr>
          <w:rFonts w:ascii="Avenir Book" w:hAnsi="Avenir Book"/>
        </w:rPr>
        <w:t xml:space="preserve"> research focus is clinical supervision, the use of deliberate practice in clinical training, and technology for clinical supervision and training.  He is the co-editor of </w:t>
      </w:r>
      <w:r>
        <w:rPr>
          <w:rStyle w:val="None"/>
          <w:rFonts w:ascii="Avenir Book Oblique" w:hAnsi="Avenir Book Oblique"/>
        </w:rPr>
        <w:t>Using Technology to Enhance Counseling Training and Supervision: A Practical Handbook</w:t>
      </w:r>
      <w:r>
        <w:rPr>
          <w:rFonts w:ascii="Avenir Book" w:hAnsi="Avenir Book"/>
        </w:rPr>
        <w:t xml:space="preserve">, published in 2015 by the American Counseling Association Press. His new book, </w:t>
      </w:r>
      <w:r>
        <w:rPr>
          <w:rStyle w:val="None"/>
          <w:rFonts w:ascii="Avenir Book Oblique" w:hAnsi="Avenir Book Oblique"/>
        </w:rPr>
        <w:t>Deliberate Practice in Psychotherapy,</w:t>
      </w:r>
      <w:r>
        <w:rPr>
          <w:rFonts w:ascii="Avenir Book" w:hAnsi="Avenir Book"/>
        </w:rPr>
        <w:t> </w:t>
      </w:r>
      <w:r w:rsidR="00445AA6">
        <w:rPr>
          <w:rFonts w:ascii="Avenir Book" w:hAnsi="Avenir Book"/>
        </w:rPr>
        <w:t>has recently</w:t>
      </w:r>
      <w:r>
        <w:rPr>
          <w:rFonts w:ascii="Avenir Book" w:hAnsi="Avenir Book"/>
        </w:rPr>
        <w:t xml:space="preserve"> be</w:t>
      </w:r>
      <w:r w:rsidR="00445AA6">
        <w:rPr>
          <w:rFonts w:ascii="Avenir Book" w:hAnsi="Avenir Book"/>
        </w:rPr>
        <w:t>en</w:t>
      </w:r>
      <w:r>
        <w:rPr>
          <w:rFonts w:ascii="Avenir Book" w:hAnsi="Avenir Book"/>
        </w:rPr>
        <w:t xml:space="preserve"> published by Wiley Publishers.  </w:t>
      </w:r>
      <w:r w:rsidR="009F024A">
        <w:rPr>
          <w:rFonts w:ascii="Avenir Book" w:hAnsi="Avenir Book"/>
        </w:rPr>
        <w:t xml:space="preserve">His next book, which he edited with Goodyear, Miller and </w:t>
      </w:r>
      <w:proofErr w:type="spellStart"/>
      <w:r w:rsidR="009F024A">
        <w:rPr>
          <w:rFonts w:ascii="Avenir Book" w:hAnsi="Avenir Book"/>
        </w:rPr>
        <w:t>Wampold</w:t>
      </w:r>
      <w:proofErr w:type="spellEnd"/>
      <w:r w:rsidR="009F024A">
        <w:rPr>
          <w:rFonts w:ascii="Avenir Book" w:hAnsi="Avenir Book"/>
        </w:rPr>
        <w:t xml:space="preserve">, </w:t>
      </w:r>
      <w:r w:rsidR="009F024A" w:rsidRPr="009F024A">
        <w:rPr>
          <w:rFonts w:ascii="Avenir Book" w:hAnsi="Avenir Book"/>
          <w:i/>
          <w:iCs/>
        </w:rPr>
        <w:t>The Cycle of Excellence: Using Deliberate Practice to Improve Supervision and Training</w:t>
      </w:r>
      <w:r w:rsidR="009F024A" w:rsidRPr="009F024A">
        <w:rPr>
          <w:rFonts w:ascii="Avenir Book" w:hAnsi="Avenir Book"/>
          <w:iCs/>
        </w:rPr>
        <w:t>, will be out</w:t>
      </w:r>
      <w:r w:rsidR="009F024A">
        <w:rPr>
          <w:rFonts w:ascii="Avenir Book" w:hAnsi="Avenir Book"/>
          <w:iCs/>
        </w:rPr>
        <w:t xml:space="preserve"> from Wiley Publishers in </w:t>
      </w:r>
      <w:r w:rsidR="009F024A" w:rsidRPr="009F024A">
        <w:rPr>
          <w:rFonts w:ascii="Avenir Book" w:hAnsi="Avenir Book"/>
        </w:rPr>
        <w:t>Spring 2017</w:t>
      </w:r>
      <w:r w:rsidR="009F024A">
        <w:rPr>
          <w:rFonts w:ascii="Avenir Book" w:hAnsi="Avenir Book"/>
        </w:rPr>
        <w:t>.</w:t>
      </w:r>
    </w:p>
    <w:p w14:paraId="22733901" w14:textId="77777777" w:rsidR="00DC736C" w:rsidRDefault="0030220C">
      <w:pPr>
        <w:pStyle w:val="BodyA"/>
        <w:rPr>
          <w:rStyle w:val="None"/>
          <w:rFonts w:ascii="Avenir Book" w:eastAsia="Avenir Book" w:hAnsi="Avenir Book" w:cs="Avenir Book"/>
          <w:color w:val="0093DD"/>
          <w:u w:color="0093DD"/>
        </w:rPr>
      </w:pPr>
      <w:r>
        <w:rPr>
          <w:rFonts w:ascii="Avenir Book" w:hAnsi="Avenir Book"/>
        </w:rPr>
        <w:t xml:space="preserve">More about Dr. </w:t>
      </w:r>
      <w:proofErr w:type="spellStart"/>
      <w:r>
        <w:rPr>
          <w:rFonts w:ascii="Avenir Book" w:hAnsi="Avenir Book"/>
        </w:rPr>
        <w:t>Rousmaniere</w:t>
      </w:r>
      <w:proofErr w:type="spellEnd"/>
      <w:r>
        <w:rPr>
          <w:rFonts w:ascii="Avenir Book" w:hAnsi="Avenir Book"/>
        </w:rPr>
        <w:t xml:space="preserve"> can be found at </w:t>
      </w:r>
      <w:hyperlink r:id="rId14" w:history="1">
        <w:r>
          <w:rPr>
            <w:rStyle w:val="Hyperlink0"/>
            <w:rFonts w:ascii="Avenir Book" w:hAnsi="Avenir Book"/>
          </w:rPr>
          <w:t>www.drtonyr.com</w:t>
        </w:r>
      </w:hyperlink>
      <w:r>
        <w:rPr>
          <w:rFonts w:ascii="Avenir Book" w:hAnsi="Avenir Book"/>
        </w:rPr>
        <w:t>.</w:t>
      </w:r>
    </w:p>
    <w:p w14:paraId="395EB2BB" w14:textId="77777777" w:rsidR="00DC736C" w:rsidRDefault="00DC736C">
      <w:pPr>
        <w:pStyle w:val="BodyA"/>
        <w:outlineLvl w:val="0"/>
        <w:rPr>
          <w:rStyle w:val="None"/>
          <w:rFonts w:ascii="Avenir Book" w:eastAsia="Avenir Book" w:hAnsi="Avenir Book" w:cs="Avenir Book"/>
          <w:color w:val="0093DD"/>
          <w:u w:color="0093DD"/>
          <w:lang w:val="sv-SE"/>
        </w:rPr>
      </w:pPr>
    </w:p>
    <w:p w14:paraId="00FB81D6" w14:textId="77777777" w:rsidR="00DC736C" w:rsidRDefault="0030220C">
      <w:pPr>
        <w:pStyle w:val="BodyA"/>
        <w:outlineLvl w:val="0"/>
        <w:rPr>
          <w:rStyle w:val="None"/>
          <w:rFonts w:ascii="Avenir Book" w:eastAsia="Avenir Book" w:hAnsi="Avenir Book" w:cs="Avenir Book"/>
          <w:color w:val="0093DD"/>
          <w:u w:color="0093DD"/>
          <w:lang w:val="sv-SE"/>
        </w:rPr>
      </w:pPr>
      <w:r>
        <w:rPr>
          <w:rStyle w:val="None"/>
          <w:rFonts w:ascii="Avenir Book" w:hAnsi="Avenir Book"/>
          <w:color w:val="0093DD"/>
          <w:u w:color="0093DD"/>
        </w:rPr>
        <w:t>Robin</w:t>
      </w:r>
      <w:r w:rsidR="00595E98">
        <w:rPr>
          <w:rStyle w:val="None"/>
          <w:rFonts w:ascii="Avenir Book" w:hAnsi="Avenir Book"/>
          <w:color w:val="0093DD"/>
          <w:u w:color="0093DD"/>
        </w:rPr>
        <w:t xml:space="preserve"> L.</w:t>
      </w:r>
      <w:r>
        <w:rPr>
          <w:rStyle w:val="None"/>
          <w:rFonts w:ascii="Avenir Book" w:hAnsi="Avenir Book"/>
          <w:color w:val="0093DD"/>
          <w:u w:color="0093DD"/>
        </w:rPr>
        <w:t xml:space="preserve"> Kay, PhD</w:t>
      </w:r>
    </w:p>
    <w:p w14:paraId="4BB0904F" w14:textId="77777777" w:rsidR="006C4C45" w:rsidRPr="006C4C45" w:rsidRDefault="006C4C45" w:rsidP="006C4C45">
      <w:pPr>
        <w:pStyle w:val="BodyA"/>
        <w:outlineLvl w:val="0"/>
        <w:rPr>
          <w:rFonts w:ascii="Avenir Book" w:hAnsi="Avenir Book"/>
          <w:u w:color="0093DD"/>
        </w:rPr>
      </w:pPr>
      <w:r w:rsidRPr="006C4C45">
        <w:rPr>
          <w:rFonts w:ascii="Avenir Book" w:hAnsi="Avenir Book"/>
          <w:u w:color="0093DD"/>
        </w:rPr>
        <w:t xml:space="preserve">Dr. Robin L. Kay is a licensed Clinical Psychologist with over 25 years of clinical experience. Dr. Kay maintains a private practice in Los Angeles, California where she treats individuals and couples and supervises mental health practitioners. Dr. Kay maintains an appointment as an Assistant Clinical Professor in the Department of Psychiatry and </w:t>
      </w:r>
      <w:proofErr w:type="spellStart"/>
      <w:r w:rsidRPr="006C4C45">
        <w:rPr>
          <w:rFonts w:ascii="Avenir Book" w:hAnsi="Avenir Book"/>
          <w:u w:color="0093DD"/>
        </w:rPr>
        <w:t>Biobehavioral</w:t>
      </w:r>
      <w:proofErr w:type="spellEnd"/>
      <w:r w:rsidRPr="006C4C45">
        <w:rPr>
          <w:rFonts w:ascii="Avenir Book" w:hAnsi="Avenir Book"/>
          <w:u w:color="0093DD"/>
        </w:rPr>
        <w:t xml:space="preserve"> Sciences at UCLA's David Geffen School of Medicine where she directs the Attachment-Based </w:t>
      </w:r>
      <w:proofErr w:type="spellStart"/>
      <w:r w:rsidRPr="006C4C45">
        <w:rPr>
          <w:rFonts w:ascii="Avenir Book" w:hAnsi="Avenir Book"/>
          <w:u w:color="0093DD"/>
        </w:rPr>
        <w:t>ISTDP</w:t>
      </w:r>
      <w:proofErr w:type="spellEnd"/>
      <w:r w:rsidRPr="006C4C45">
        <w:rPr>
          <w:rFonts w:ascii="Avenir Book" w:hAnsi="Avenir Book"/>
          <w:u w:color="0093DD"/>
        </w:rPr>
        <w:t xml:space="preserve"> and Accelerated Psychotherapy Clinic and has been honored for her distinguished clinical teaching. In addition, she teaches and conducts clinical training groups for mental health professionals interested in learning </w:t>
      </w:r>
      <w:proofErr w:type="spellStart"/>
      <w:r w:rsidRPr="006C4C45">
        <w:rPr>
          <w:rFonts w:ascii="Avenir Book" w:hAnsi="Avenir Book"/>
          <w:u w:color="0093DD"/>
        </w:rPr>
        <w:t>ISTDP</w:t>
      </w:r>
      <w:proofErr w:type="spellEnd"/>
      <w:r w:rsidRPr="006C4C45">
        <w:rPr>
          <w:rFonts w:ascii="Avenir Book" w:hAnsi="Avenir Book"/>
          <w:u w:color="0093DD"/>
        </w:rPr>
        <w:t xml:space="preserve"> and Attachment- based Short-term Dynamic Psychotherapy.. </w:t>
      </w:r>
    </w:p>
    <w:p w14:paraId="4F9D0EED" w14:textId="77777777" w:rsidR="006C4C45" w:rsidRPr="006C4C45" w:rsidRDefault="006C4C45" w:rsidP="006C4C45">
      <w:pPr>
        <w:pStyle w:val="BodyA"/>
        <w:outlineLvl w:val="0"/>
        <w:rPr>
          <w:rFonts w:ascii="Avenir Book" w:hAnsi="Avenir Book"/>
          <w:u w:color="0093DD"/>
        </w:rPr>
      </w:pPr>
      <w:r w:rsidRPr="006C4C45">
        <w:rPr>
          <w:rFonts w:ascii="Avenir Book" w:hAnsi="Avenir Book"/>
          <w:u w:color="0093DD"/>
        </w:rPr>
        <w:t xml:space="preserve">Dr. Kay obtained her undergraduate degree from the University of California at Berkeley where she was a University Merit Scholar and a recipient of a Presidential Undergraduate Fellowship. Dr. Kay graduated Summa Cum Laude from </w:t>
      </w:r>
      <w:proofErr w:type="spellStart"/>
      <w:r w:rsidRPr="006C4C45">
        <w:rPr>
          <w:rFonts w:ascii="Avenir Book" w:hAnsi="Avenir Book"/>
          <w:u w:color="0093DD"/>
        </w:rPr>
        <w:t>UC</w:t>
      </w:r>
      <w:proofErr w:type="spellEnd"/>
      <w:r w:rsidRPr="006C4C45">
        <w:rPr>
          <w:rFonts w:ascii="Avenir Book" w:hAnsi="Avenir Book"/>
          <w:u w:color="0093DD"/>
        </w:rPr>
        <w:t xml:space="preserve"> Berkeley and was awarded Psi Chi honors. She subsequently obtained </w:t>
      </w:r>
      <w:r w:rsidRPr="006C4C45">
        <w:rPr>
          <w:rFonts w:ascii="Avenir Book" w:hAnsi="Avenir Book"/>
          <w:u w:color="0093DD"/>
        </w:rPr>
        <w:lastRenderedPageBreak/>
        <w:t xml:space="preserve">a Masters degree and Doctorate in Clinical Psychology from the University of California, Los Angeles (UCLA). Dr. Kay has been practicing </w:t>
      </w:r>
      <w:proofErr w:type="spellStart"/>
      <w:r w:rsidRPr="006C4C45">
        <w:rPr>
          <w:rFonts w:ascii="Avenir Book" w:hAnsi="Avenir Book"/>
          <w:u w:color="0093DD"/>
        </w:rPr>
        <w:t>ISTDP</w:t>
      </w:r>
      <w:proofErr w:type="spellEnd"/>
      <w:r w:rsidRPr="006C4C45">
        <w:rPr>
          <w:rFonts w:ascii="Avenir Book" w:hAnsi="Avenir Book"/>
          <w:u w:color="0093DD"/>
        </w:rPr>
        <w:t xml:space="preserve"> since </w:t>
      </w:r>
      <w:proofErr w:type="spellStart"/>
      <w:r w:rsidRPr="006C4C45">
        <w:rPr>
          <w:rFonts w:ascii="Avenir Book" w:hAnsi="Avenir Book"/>
          <w:u w:color="0093DD"/>
        </w:rPr>
        <w:t>l998</w:t>
      </w:r>
      <w:proofErr w:type="spellEnd"/>
      <w:r w:rsidRPr="006C4C45">
        <w:rPr>
          <w:rFonts w:ascii="Avenir Book" w:hAnsi="Avenir Book"/>
          <w:u w:color="0093DD"/>
        </w:rPr>
        <w:t>. She studied IS-</w:t>
      </w:r>
      <w:proofErr w:type="spellStart"/>
      <w:r w:rsidRPr="006C4C45">
        <w:rPr>
          <w:rFonts w:ascii="Avenir Book" w:hAnsi="Avenir Book"/>
          <w:u w:color="0093DD"/>
        </w:rPr>
        <w:t>TDP</w:t>
      </w:r>
      <w:proofErr w:type="spellEnd"/>
      <w:r w:rsidRPr="006C4C45">
        <w:rPr>
          <w:rFonts w:ascii="Avenir Book" w:hAnsi="Avenir Book"/>
          <w:u w:color="0093DD"/>
        </w:rPr>
        <w:t xml:space="preserve"> in the core training program of Dr. Robert Neborsky from 1998-2001. Subsequently, she studied in an advanced </w:t>
      </w:r>
      <w:proofErr w:type="spellStart"/>
      <w:r w:rsidRPr="006C4C45">
        <w:rPr>
          <w:rFonts w:ascii="Avenir Book" w:hAnsi="Avenir Book"/>
          <w:u w:color="0093DD"/>
        </w:rPr>
        <w:t>ISTDP</w:t>
      </w:r>
      <w:proofErr w:type="spellEnd"/>
      <w:r w:rsidRPr="006C4C45">
        <w:rPr>
          <w:rFonts w:ascii="Avenir Book" w:hAnsi="Avenir Book"/>
          <w:u w:color="0093DD"/>
        </w:rPr>
        <w:t xml:space="preserve"> training program led by Dr. Habib Davanloo. From 2002-2004, she studied Interpersonal Neurobiology and Attachment-based Mindful Parenting in Dr. Daniel J. Siegel's advanced study group. She has pursued advanced training with Allan Abbass, </w:t>
      </w:r>
      <w:proofErr w:type="spellStart"/>
      <w:r w:rsidRPr="006C4C45">
        <w:rPr>
          <w:rFonts w:ascii="Avenir Book" w:hAnsi="Avenir Book"/>
          <w:u w:color="0093DD"/>
        </w:rPr>
        <w:t>Josette</w:t>
      </w:r>
      <w:proofErr w:type="spellEnd"/>
      <w:r w:rsidRPr="006C4C45">
        <w:rPr>
          <w:rFonts w:ascii="Avenir Book" w:hAnsi="Avenir Book"/>
          <w:u w:color="0093DD"/>
        </w:rPr>
        <w:t xml:space="preserve"> ten Have-de </w:t>
      </w:r>
      <w:proofErr w:type="spellStart"/>
      <w:r w:rsidRPr="006C4C45">
        <w:rPr>
          <w:rFonts w:ascii="Avenir Book" w:hAnsi="Avenir Book"/>
          <w:u w:color="0093DD"/>
        </w:rPr>
        <w:t>Labije</w:t>
      </w:r>
      <w:proofErr w:type="spellEnd"/>
      <w:r w:rsidRPr="006C4C45">
        <w:rPr>
          <w:rFonts w:ascii="Avenir Book" w:hAnsi="Avenir Book"/>
          <w:u w:color="0093DD"/>
        </w:rPr>
        <w:t xml:space="preserve"> and other pioneers in the </w:t>
      </w:r>
      <w:proofErr w:type="spellStart"/>
      <w:r w:rsidRPr="006C4C45">
        <w:rPr>
          <w:rFonts w:ascii="Avenir Book" w:hAnsi="Avenir Book"/>
          <w:u w:color="0093DD"/>
        </w:rPr>
        <w:t>ISTDP</w:t>
      </w:r>
      <w:proofErr w:type="spellEnd"/>
      <w:r w:rsidRPr="006C4C45">
        <w:rPr>
          <w:rFonts w:ascii="Avenir Book" w:hAnsi="Avenir Book"/>
          <w:u w:color="0093DD"/>
        </w:rPr>
        <w:t xml:space="preserve"> community. Dr. Kay has published articles on </w:t>
      </w:r>
      <w:proofErr w:type="spellStart"/>
      <w:r w:rsidRPr="006C4C45">
        <w:rPr>
          <w:rFonts w:ascii="Avenir Book" w:hAnsi="Avenir Book"/>
          <w:u w:color="0093DD"/>
        </w:rPr>
        <w:t>ISTDP</w:t>
      </w:r>
      <w:proofErr w:type="spellEnd"/>
      <w:r w:rsidRPr="006C4C45">
        <w:rPr>
          <w:rFonts w:ascii="Avenir Book" w:hAnsi="Avenir Book"/>
          <w:u w:color="0093DD"/>
        </w:rPr>
        <w:t xml:space="preserve"> and teaches </w:t>
      </w:r>
      <w:proofErr w:type="spellStart"/>
      <w:r w:rsidRPr="006C4C45">
        <w:rPr>
          <w:rFonts w:ascii="Avenir Book" w:hAnsi="Avenir Book"/>
          <w:u w:color="0093DD"/>
        </w:rPr>
        <w:t>ISTDP</w:t>
      </w:r>
      <w:proofErr w:type="spellEnd"/>
      <w:r w:rsidRPr="006C4C45">
        <w:rPr>
          <w:rFonts w:ascii="Avenir Book" w:hAnsi="Avenir Book"/>
          <w:u w:color="0093DD"/>
        </w:rPr>
        <w:t xml:space="preserve"> internationally. She is certified as a Supervisor and Trainer by the </w:t>
      </w:r>
      <w:proofErr w:type="spellStart"/>
      <w:r w:rsidRPr="006C4C45">
        <w:rPr>
          <w:rFonts w:ascii="Avenir Book" w:hAnsi="Avenir Book"/>
          <w:u w:color="0093DD"/>
        </w:rPr>
        <w:t>IEDTA</w:t>
      </w:r>
      <w:proofErr w:type="spellEnd"/>
      <w:r w:rsidRPr="006C4C45">
        <w:rPr>
          <w:rFonts w:ascii="Avenir Book" w:hAnsi="Avenir Book"/>
          <w:u w:color="0093DD"/>
        </w:rPr>
        <w:t xml:space="preserve">. More information at www.DrRobinKay.com </w:t>
      </w:r>
    </w:p>
    <w:p w14:paraId="57527270" w14:textId="77777777" w:rsidR="00DC736C" w:rsidRDefault="0030220C">
      <w:pPr>
        <w:pStyle w:val="BodyA"/>
        <w:outlineLvl w:val="0"/>
        <w:rPr>
          <w:rStyle w:val="None"/>
          <w:rFonts w:ascii="Avenir Book" w:eastAsia="Avenir Book" w:hAnsi="Avenir Book" w:cs="Avenir Book"/>
          <w:color w:val="0093DD"/>
          <w:u w:color="0093DD"/>
        </w:rPr>
      </w:pPr>
      <w:r>
        <w:rPr>
          <w:rStyle w:val="None"/>
          <w:rFonts w:ascii="Avenir Book" w:hAnsi="Avenir Book"/>
          <w:color w:val="0093DD"/>
          <w:u w:color="0093DD"/>
        </w:rPr>
        <w:t xml:space="preserve">The </w:t>
      </w:r>
      <w:proofErr w:type="spellStart"/>
      <w:r>
        <w:rPr>
          <w:rStyle w:val="None"/>
          <w:rFonts w:ascii="Avenir Book" w:hAnsi="Avenir Book"/>
          <w:color w:val="0093DD"/>
          <w:u w:color="0093DD"/>
        </w:rPr>
        <w:t>ISTDP</w:t>
      </w:r>
      <w:proofErr w:type="spellEnd"/>
      <w:r>
        <w:rPr>
          <w:rStyle w:val="None"/>
          <w:rFonts w:ascii="Avenir Book" w:hAnsi="Avenir Book"/>
          <w:color w:val="0093DD"/>
          <w:u w:color="0093DD"/>
        </w:rPr>
        <w:t xml:space="preserve"> Institute </w:t>
      </w:r>
    </w:p>
    <w:p w14:paraId="10FD1273" w14:textId="77777777" w:rsidR="00DC736C" w:rsidRDefault="0030220C">
      <w:pPr>
        <w:pStyle w:val="BodyA"/>
        <w:rPr>
          <w:rFonts w:ascii="Avenir Book" w:eastAsia="Avenir Book" w:hAnsi="Avenir Book" w:cs="Avenir Book"/>
          <w:sz w:val="22"/>
          <w:szCs w:val="22"/>
        </w:rPr>
      </w:pPr>
      <w:r>
        <w:rPr>
          <w:rStyle w:val="None"/>
          <w:rFonts w:ascii="Avenir Book" w:hAnsi="Avenir Book"/>
          <w:sz w:val="22"/>
          <w:szCs w:val="22"/>
        </w:rPr>
        <w:t xml:space="preserve">The Institute for </w:t>
      </w:r>
      <w:proofErr w:type="spellStart"/>
      <w:r>
        <w:rPr>
          <w:rStyle w:val="None"/>
          <w:rFonts w:ascii="Avenir Book" w:hAnsi="Avenir Book"/>
          <w:sz w:val="22"/>
          <w:szCs w:val="22"/>
        </w:rPr>
        <w:t>ISTDP</w:t>
      </w:r>
      <w:proofErr w:type="spellEnd"/>
      <w:r>
        <w:rPr>
          <w:rStyle w:val="None"/>
          <w:rFonts w:ascii="Avenir Book" w:hAnsi="Avenir Book"/>
          <w:sz w:val="22"/>
          <w:szCs w:val="22"/>
        </w:rPr>
        <w:t xml:space="preserve"> Training and Research is a community of people who feel a calling to alleviate human suffering to build healthier communities.  We try to do this by helping people achieve their full potential through psychotherapy, psychotherapy training, and supervision.  We value personal integrity, commitment to excellence, and compassion for self and others.  Although the model of therapy we practice is intensive short-term dynamic psychotherapy, we are not here to “fossilize” it, but rather to co-create the integrative therapy of the future.   We believe that the final answers of psychotherapy have not been found.  That</w:t>
      </w:r>
      <w:r>
        <w:rPr>
          <w:rStyle w:val="None"/>
          <w:rFonts w:ascii="Avenir Book" w:hAnsi="Avenir Book"/>
          <w:sz w:val="22"/>
          <w:szCs w:val="22"/>
          <w:lang w:val="fr-FR"/>
        </w:rPr>
        <w:t>’</w:t>
      </w:r>
      <w:r>
        <w:rPr>
          <w:rStyle w:val="None"/>
          <w:rFonts w:ascii="Avenir Book" w:hAnsi="Avenir Book"/>
          <w:sz w:val="22"/>
          <w:szCs w:val="22"/>
        </w:rPr>
        <w:t xml:space="preserve">s why this community is “a place that keeps the questions open.” For more information, </w:t>
      </w:r>
      <w:hyperlink r:id="rId15" w:history="1">
        <w:r>
          <w:rPr>
            <w:rStyle w:val="Hyperlink1"/>
            <w:rFonts w:ascii="Avenir Book" w:hAnsi="Avenir Book"/>
            <w:sz w:val="22"/>
            <w:szCs w:val="22"/>
          </w:rPr>
          <w:t>http://istdpinstitute.com</w:t>
        </w:r>
      </w:hyperlink>
    </w:p>
    <w:p w14:paraId="57B97E7F" w14:textId="77777777" w:rsidR="00DC736C" w:rsidRDefault="0030220C">
      <w:pPr>
        <w:pStyle w:val="BodyA"/>
        <w:rPr>
          <w:rStyle w:val="None"/>
          <w:rFonts w:ascii="Avenir Book" w:eastAsia="Avenir Book" w:hAnsi="Avenir Book" w:cs="Avenir Book"/>
          <w:color w:val="0093DD"/>
          <w:u w:color="0093DD"/>
        </w:rPr>
      </w:pPr>
      <w:r>
        <w:rPr>
          <w:rStyle w:val="None"/>
          <w:rFonts w:ascii="Avenir Book" w:hAnsi="Avenir Book"/>
          <w:color w:val="0093DD"/>
          <w:u w:color="0093DD"/>
        </w:rPr>
        <w:t xml:space="preserve">The </w:t>
      </w:r>
      <w:r w:rsidR="00595E98">
        <w:rPr>
          <w:rStyle w:val="None"/>
          <w:rFonts w:ascii="Avenir Book" w:hAnsi="Avenir Book"/>
          <w:color w:val="0093DD"/>
          <w:u w:color="0093DD"/>
        </w:rPr>
        <w:t>Washington School of Psychiatry</w:t>
      </w:r>
      <w:r>
        <w:rPr>
          <w:rStyle w:val="None"/>
          <w:rFonts w:ascii="Avenir Book" w:hAnsi="Avenir Book"/>
          <w:color w:val="0093DD"/>
          <w:u w:color="0093DD"/>
        </w:rPr>
        <w:t xml:space="preserve"> (</w:t>
      </w:r>
      <w:r w:rsidR="00595E98">
        <w:rPr>
          <w:rStyle w:val="None"/>
          <w:rFonts w:ascii="Avenir Book" w:hAnsi="Avenir Book"/>
          <w:color w:val="0093DD"/>
          <w:u w:color="0093DD"/>
        </w:rPr>
        <w:t>District of Columbia</w:t>
      </w:r>
      <w:r>
        <w:rPr>
          <w:rStyle w:val="None"/>
          <w:rFonts w:ascii="Avenir Book" w:hAnsi="Avenir Book"/>
          <w:color w:val="0093DD"/>
          <w:u w:color="0093DD"/>
        </w:rPr>
        <w:t>)</w:t>
      </w:r>
    </w:p>
    <w:p w14:paraId="0236BB3D" w14:textId="77777777" w:rsidR="00DC736C" w:rsidRDefault="00595E98">
      <w:pPr>
        <w:pStyle w:val="BodyA"/>
        <w:rPr>
          <w:rStyle w:val="None"/>
          <w:rFonts w:ascii="Avenir Book" w:eastAsia="Avenir Book" w:hAnsi="Avenir Book" w:cs="Avenir Book"/>
          <w:color w:val="0093DD"/>
          <w:sz w:val="28"/>
          <w:szCs w:val="28"/>
          <w:u w:color="0093DD"/>
        </w:rPr>
      </w:pPr>
      <w:r>
        <w:rPr>
          <w:rFonts w:eastAsia="Times New Roman"/>
        </w:rPr>
        <w:t xml:space="preserve">Celebrating its 80th year, the School is an accredited provider of post-graduate continuing education. </w:t>
      </w:r>
      <w:r w:rsidR="0030220C">
        <w:rPr>
          <w:rStyle w:val="None"/>
          <w:rFonts w:ascii="Avenir Book" w:hAnsi="Avenir Book"/>
          <w:sz w:val="22"/>
          <w:szCs w:val="22"/>
        </w:rPr>
        <w:t xml:space="preserve"> </w:t>
      </w:r>
      <w:r w:rsidRPr="00595E98">
        <w:rPr>
          <w:rFonts w:ascii="Avenir Book" w:hAnsi="Avenir Book"/>
          <w:sz w:val="22"/>
          <w:szCs w:val="22"/>
        </w:rPr>
        <w:t>The Washington School of Psychiatry is an independent non-profit organization. It is not affiliated with the government of the District of Columbia or the government of the United States.</w:t>
      </w:r>
      <w:r>
        <w:rPr>
          <w:rFonts w:ascii="Avenir Book" w:hAnsi="Avenir Book"/>
          <w:sz w:val="22"/>
          <w:szCs w:val="22"/>
        </w:rPr>
        <w:t xml:space="preserve">  </w:t>
      </w:r>
      <w:r w:rsidR="0030220C">
        <w:rPr>
          <w:rStyle w:val="None"/>
          <w:rFonts w:ascii="Avenir Book" w:hAnsi="Avenir Book"/>
          <w:sz w:val="22"/>
          <w:szCs w:val="22"/>
        </w:rPr>
        <w:t xml:space="preserve">For more information </w:t>
      </w:r>
      <w:hyperlink r:id="rId16" w:history="1">
        <w:r>
          <w:rPr>
            <w:rStyle w:val="Hyperlink2"/>
            <w:rFonts w:ascii="Avenir Book" w:hAnsi="Avenir Book"/>
          </w:rPr>
          <w:t>washschool@wspdc.org</w:t>
        </w:r>
      </w:hyperlink>
    </w:p>
    <w:p w14:paraId="08B9B242" w14:textId="77777777" w:rsidR="00DC736C" w:rsidRDefault="00DC736C">
      <w:pPr>
        <w:pStyle w:val="BodyA"/>
        <w:rPr>
          <w:rStyle w:val="None"/>
          <w:color w:val="0093DD"/>
          <w:sz w:val="28"/>
          <w:szCs w:val="28"/>
          <w:u w:color="0093DD"/>
          <w:lang w:val="it-IT"/>
        </w:rPr>
      </w:pPr>
    </w:p>
    <w:p w14:paraId="56F85011" w14:textId="77777777" w:rsidR="00DC736C" w:rsidRDefault="00DC736C">
      <w:pPr>
        <w:pStyle w:val="BodyA"/>
        <w:rPr>
          <w:rStyle w:val="None"/>
          <w:b/>
          <w:bCs/>
          <w:color w:val="0093DD"/>
          <w:sz w:val="36"/>
          <w:szCs w:val="36"/>
          <w:u w:val="single" w:color="0093DD"/>
          <w:lang w:val="de-DE"/>
        </w:rPr>
      </w:pPr>
    </w:p>
    <w:p w14:paraId="0F246E97" w14:textId="77777777" w:rsidR="00DC736C" w:rsidRDefault="0030220C">
      <w:pPr>
        <w:pStyle w:val="BodyA"/>
        <w:outlineLvl w:val="0"/>
        <w:rPr>
          <w:rStyle w:val="None"/>
          <w:rFonts w:ascii="Avenir Next" w:eastAsia="Avenir Next" w:hAnsi="Avenir Next" w:cs="Avenir Next"/>
          <w:b/>
          <w:bCs/>
          <w:color w:val="0093DD"/>
          <w:sz w:val="36"/>
          <w:szCs w:val="36"/>
          <w:u w:val="single" w:color="0093DD"/>
          <w:lang w:val="it-IT"/>
        </w:rPr>
      </w:pPr>
      <w:proofErr w:type="spellStart"/>
      <w:r>
        <w:rPr>
          <w:rStyle w:val="None"/>
          <w:rFonts w:ascii="Avenir Next" w:hAnsi="Avenir Next"/>
          <w:b/>
          <w:bCs/>
          <w:color w:val="0093DD"/>
          <w:sz w:val="36"/>
          <w:szCs w:val="36"/>
          <w:u w:val="single" w:color="0093DD"/>
          <w:lang w:val="it-IT"/>
        </w:rPr>
        <w:t>Fees</w:t>
      </w:r>
      <w:proofErr w:type="spellEnd"/>
      <w:r>
        <w:rPr>
          <w:rStyle w:val="None"/>
          <w:rFonts w:ascii="Avenir Next" w:hAnsi="Avenir Next"/>
          <w:b/>
          <w:bCs/>
          <w:color w:val="0093DD"/>
          <w:sz w:val="36"/>
          <w:szCs w:val="36"/>
          <w:u w:val="single" w:color="0093DD"/>
        </w:rPr>
        <w:t xml:space="preserve"> and Arrangements</w:t>
      </w:r>
    </w:p>
    <w:p w14:paraId="03B359EC" w14:textId="77777777" w:rsidR="00DC736C" w:rsidRDefault="0030220C">
      <w:pPr>
        <w:pStyle w:val="BodyA"/>
        <w:rPr>
          <w:rStyle w:val="None"/>
          <w:rFonts w:ascii="Avenir Heavy" w:eastAsia="Avenir Heavy" w:hAnsi="Avenir Heavy" w:cs="Avenir Heavy"/>
          <w:color w:val="6C2085"/>
          <w:sz w:val="28"/>
          <w:szCs w:val="28"/>
        </w:rPr>
      </w:pPr>
      <w:r>
        <w:rPr>
          <w:rStyle w:val="None"/>
          <w:rFonts w:ascii="Avenir Heavy" w:hAnsi="Avenir Heavy"/>
          <w:color w:val="6C2085"/>
          <w:sz w:val="28"/>
          <w:szCs w:val="28"/>
        </w:rPr>
        <w:t xml:space="preserve">The enrollment fee covers tuition, room, all meals (Sunday dinner– Friday lunch), and the continuing education certificate. </w:t>
      </w:r>
    </w:p>
    <w:p w14:paraId="128D55A7" w14:textId="77777777" w:rsidR="00DC736C" w:rsidRDefault="0030220C">
      <w:pPr>
        <w:pStyle w:val="BodyA"/>
        <w:rPr>
          <w:rStyle w:val="None"/>
          <w:rFonts w:ascii="Avenir Book" w:eastAsia="Avenir Book" w:hAnsi="Avenir Book" w:cs="Avenir Book"/>
          <w:sz w:val="28"/>
          <w:szCs w:val="28"/>
        </w:rPr>
      </w:pPr>
      <w:r>
        <w:rPr>
          <w:rFonts w:ascii="Avenir Book" w:hAnsi="Avenir Book"/>
          <w:sz w:val="26"/>
          <w:szCs w:val="26"/>
        </w:rPr>
        <w:t xml:space="preserve">Transportation, alcoholic beverages, and optional recreational activities are not included. </w:t>
      </w:r>
    </w:p>
    <w:p w14:paraId="531BB3DF" w14:textId="77777777" w:rsidR="00DC736C" w:rsidRDefault="0030220C">
      <w:pPr>
        <w:pStyle w:val="BodyA"/>
        <w:rPr>
          <w:rStyle w:val="None"/>
          <w:rFonts w:ascii="Avenir Book" w:eastAsia="Avenir Book" w:hAnsi="Avenir Book" w:cs="Avenir Book"/>
          <w:sz w:val="28"/>
          <w:szCs w:val="28"/>
        </w:rPr>
      </w:pPr>
      <w:r>
        <w:rPr>
          <w:rStyle w:val="None"/>
          <w:rFonts w:ascii="Avenir Book" w:hAnsi="Avenir Book"/>
          <w:sz w:val="28"/>
          <w:szCs w:val="28"/>
        </w:rPr>
        <w:t xml:space="preserve">Our summer school will be filling the entire </w:t>
      </w:r>
      <w:hyperlink r:id="rId17" w:history="1">
        <w:r>
          <w:rPr>
            <w:rStyle w:val="Hyperlink3"/>
            <w:rFonts w:ascii="Avenir Book" w:hAnsi="Avenir Book"/>
          </w:rPr>
          <w:t>Captain Whidbey Inn</w:t>
        </w:r>
      </w:hyperlink>
      <w:r>
        <w:rPr>
          <w:rStyle w:val="None"/>
          <w:rFonts w:ascii="Avenir Book" w:hAnsi="Avenir Book"/>
          <w:sz w:val="28"/>
          <w:szCs w:val="28"/>
        </w:rPr>
        <w:t xml:space="preserve">. Fee is either $2000 or $2550 depending on your room choice.  Please be advised that the historic inn  is over 100 years old, and the rooms are small with thin walls but well furnished.  </w:t>
      </w:r>
    </w:p>
    <w:p w14:paraId="68D0416F" w14:textId="77777777" w:rsidR="00DC736C" w:rsidRDefault="0030220C">
      <w:pPr>
        <w:pStyle w:val="BodyA"/>
        <w:rPr>
          <w:rStyle w:val="None"/>
          <w:rFonts w:ascii="Avenir Book" w:eastAsia="Avenir Book" w:hAnsi="Avenir Book" w:cs="Avenir Book"/>
          <w:sz w:val="28"/>
          <w:szCs w:val="28"/>
        </w:rPr>
      </w:pPr>
      <w:r>
        <w:rPr>
          <w:rStyle w:val="None"/>
          <w:rFonts w:ascii="Avenir Book" w:hAnsi="Avenir Book"/>
          <w:sz w:val="28"/>
          <w:szCs w:val="28"/>
        </w:rPr>
        <w:lastRenderedPageBreak/>
        <w:t xml:space="preserve">You can choose to stay in the Inn itself in a private room with bathroom down the hall. Alternatively, (for early-birds) we have a five sharable rooms each with its own bathroom in the motel-style Lagoon Building a few steps away. Both options (shared room and private bath; private room/hallway-shared bath) are $2000.  </w:t>
      </w:r>
    </w:p>
    <w:p w14:paraId="186B2DD9" w14:textId="77777777" w:rsidR="00DC736C" w:rsidRDefault="0030220C">
      <w:pPr>
        <w:pStyle w:val="BodyA"/>
        <w:rPr>
          <w:rStyle w:val="None"/>
          <w:rFonts w:ascii="Avenir Book" w:eastAsia="Avenir Book" w:hAnsi="Avenir Book" w:cs="Avenir Book"/>
          <w:sz w:val="28"/>
          <w:szCs w:val="28"/>
        </w:rPr>
      </w:pPr>
      <w:r>
        <w:rPr>
          <w:rStyle w:val="None"/>
          <w:rFonts w:ascii="Avenir Book" w:hAnsi="Avenir Book"/>
          <w:sz w:val="28"/>
          <w:szCs w:val="28"/>
        </w:rPr>
        <w:t xml:space="preserve">A few private rooms with bath in the Lagoon Building are available for $2550. </w:t>
      </w:r>
      <w:r>
        <w:rPr>
          <w:rStyle w:val="None"/>
          <w:rFonts w:ascii="Avenir Book" w:hAnsi="Avenir Book"/>
          <w:sz w:val="26"/>
          <w:szCs w:val="26"/>
        </w:rPr>
        <w:t>If you are accompanied by another adult not participating in the program, who would share your (queen-size) bed, the extra charge  is $950</w:t>
      </w:r>
      <w:r>
        <w:rPr>
          <w:rStyle w:val="None"/>
          <w:rFonts w:ascii="Avenir Book" w:hAnsi="Avenir Book"/>
          <w:sz w:val="28"/>
          <w:szCs w:val="28"/>
        </w:rPr>
        <w:t>.</w:t>
      </w:r>
    </w:p>
    <w:p w14:paraId="62CA8E3C" w14:textId="77777777" w:rsidR="00DC736C" w:rsidRDefault="0030220C">
      <w:pPr>
        <w:pStyle w:val="BodyA"/>
        <w:rPr>
          <w:rStyle w:val="None"/>
          <w:rFonts w:ascii="Avenir Book" w:eastAsia="Avenir Book" w:hAnsi="Avenir Book" w:cs="Avenir Book"/>
          <w:sz w:val="28"/>
          <w:szCs w:val="28"/>
        </w:rPr>
      </w:pPr>
      <w:r>
        <w:rPr>
          <w:rStyle w:val="None"/>
          <w:rFonts w:ascii="Avenir Book" w:hAnsi="Avenir Book"/>
          <w:sz w:val="28"/>
          <w:szCs w:val="28"/>
        </w:rPr>
        <w:t xml:space="preserve">Space is limited, and </w:t>
      </w:r>
      <w:r>
        <w:rPr>
          <w:rStyle w:val="None"/>
          <w:rFonts w:ascii="Avenir Heavy" w:hAnsi="Avenir Heavy"/>
          <w:sz w:val="28"/>
          <w:szCs w:val="28"/>
        </w:rPr>
        <w:t>preference in room assignment will go those who register earliest.</w:t>
      </w:r>
      <w:r>
        <w:rPr>
          <w:rStyle w:val="None"/>
          <w:rFonts w:ascii="Avenir Book" w:hAnsi="Avenir Book"/>
          <w:sz w:val="28"/>
          <w:szCs w:val="28"/>
        </w:rPr>
        <w:t xml:space="preserve"> </w:t>
      </w:r>
    </w:p>
    <w:p w14:paraId="0FBF7AAD" w14:textId="77777777" w:rsidR="00DC736C" w:rsidRDefault="0030220C">
      <w:pPr>
        <w:pStyle w:val="BodyA"/>
        <w:rPr>
          <w:rStyle w:val="None"/>
          <w:rFonts w:ascii="Avenir Book" w:eastAsia="Avenir Book" w:hAnsi="Avenir Book" w:cs="Avenir Book"/>
          <w:sz w:val="28"/>
          <w:szCs w:val="28"/>
        </w:rPr>
      </w:pPr>
      <w:r>
        <w:rPr>
          <w:rStyle w:val="None"/>
          <w:rFonts w:ascii="Avenir Heavy" w:hAnsi="Avenir Heavy"/>
          <w:sz w:val="28"/>
          <w:szCs w:val="28"/>
        </w:rPr>
        <w:t>To register,</w:t>
      </w:r>
      <w:r>
        <w:rPr>
          <w:rStyle w:val="None"/>
          <w:rFonts w:ascii="Avenir Book" w:hAnsi="Avenir Book"/>
          <w:sz w:val="28"/>
          <w:szCs w:val="28"/>
        </w:rPr>
        <w:t xml:space="preserve"> please fill out and return the registration form at the end of this document with your payment. </w:t>
      </w:r>
    </w:p>
    <w:p w14:paraId="3FD20162" w14:textId="77777777" w:rsidR="00DC736C" w:rsidRDefault="0030220C">
      <w:pPr>
        <w:pStyle w:val="BodyA"/>
        <w:rPr>
          <w:rFonts w:ascii="Avenir Book" w:eastAsia="Avenir Book" w:hAnsi="Avenir Book" w:cs="Avenir Book"/>
        </w:rPr>
      </w:pPr>
      <w:r>
        <w:rPr>
          <w:rStyle w:val="None"/>
          <w:rFonts w:ascii="Avenir Heavy" w:hAnsi="Avenir Heavy"/>
        </w:rPr>
        <w:t>Please note</w:t>
      </w:r>
      <w:r>
        <w:rPr>
          <w:rFonts w:ascii="Avenir Book" w:hAnsi="Avenir Book"/>
        </w:rPr>
        <w:t xml:space="preserve"> that because this Summer School is designed as not-for-profit, fees have already been cut to the lowest possible point. Unfortunately, we are not able to offer discounts for residents or students. </w:t>
      </w:r>
    </w:p>
    <w:p w14:paraId="768BF1D4" w14:textId="77777777" w:rsidR="00DC736C" w:rsidRDefault="0030220C">
      <w:pPr>
        <w:pStyle w:val="Body"/>
        <w:widowControl w:val="0"/>
        <w:spacing w:after="240" w:line="440" w:lineRule="atLeast"/>
        <w:rPr>
          <w:rStyle w:val="None"/>
          <w:rFonts w:ascii="Avenir Book" w:eastAsia="Avenir Book" w:hAnsi="Avenir Book" w:cs="Avenir Book"/>
          <w:sz w:val="26"/>
          <w:szCs w:val="26"/>
        </w:rPr>
      </w:pPr>
      <w:r>
        <w:rPr>
          <w:rStyle w:val="None"/>
          <w:rFonts w:ascii="Avenir Book" w:hAnsi="Avenir Book"/>
          <w:color w:val="56196A"/>
          <w:sz w:val="28"/>
          <w:szCs w:val="28"/>
        </w:rPr>
        <w:t xml:space="preserve">A $500 deposit will reserve your place through May 31, 2017. </w:t>
      </w:r>
      <w:r>
        <w:rPr>
          <w:rStyle w:val="None"/>
          <w:rFonts w:ascii="Avenir Heavy" w:hAnsi="Avenir Heavy"/>
          <w:color w:val="56196A"/>
          <w:sz w:val="28"/>
          <w:szCs w:val="28"/>
        </w:rPr>
        <w:t>Full payment is due by June 1, 2017</w:t>
      </w:r>
      <w:r>
        <w:rPr>
          <w:rStyle w:val="None"/>
          <w:rFonts w:ascii="Avenir Book" w:hAnsi="Avenir Book"/>
          <w:color w:val="56196A"/>
          <w:sz w:val="28"/>
          <w:szCs w:val="28"/>
        </w:rPr>
        <w:t xml:space="preserve">. </w:t>
      </w:r>
      <w:r>
        <w:rPr>
          <w:rStyle w:val="None"/>
          <w:rFonts w:ascii="Avenir Heavy" w:hAnsi="Avenir Heavy"/>
          <w:color w:val="56196A"/>
          <w:sz w:val="28"/>
          <w:szCs w:val="28"/>
        </w:rPr>
        <w:t>Checks in US funds</w:t>
      </w:r>
      <w:r>
        <w:rPr>
          <w:rStyle w:val="None"/>
          <w:rFonts w:ascii="Avenir Book" w:hAnsi="Avenir Book"/>
          <w:color w:val="56196A"/>
          <w:sz w:val="28"/>
          <w:szCs w:val="28"/>
        </w:rPr>
        <w:t xml:space="preserve"> should be made payable to </w:t>
      </w:r>
      <w:r>
        <w:rPr>
          <w:rStyle w:val="None"/>
          <w:rFonts w:ascii="Avenir Heavy" w:hAnsi="Avenir Heavy"/>
          <w:color w:val="56196A"/>
          <w:sz w:val="28"/>
          <w:szCs w:val="28"/>
          <w:lang w:val="da-DK"/>
        </w:rPr>
        <w:t>Thomas M Brod, MD</w:t>
      </w:r>
      <w:r>
        <w:rPr>
          <w:rStyle w:val="None"/>
          <w:rFonts w:ascii="Avenir Book" w:hAnsi="Avenir Book"/>
          <w:sz w:val="28"/>
          <w:szCs w:val="28"/>
        </w:rPr>
        <w:t xml:space="preserve">.  For </w:t>
      </w:r>
      <w:r>
        <w:rPr>
          <w:rStyle w:val="None"/>
          <w:rFonts w:ascii="Avenir Heavy" w:hAnsi="Avenir Heavy"/>
          <w:sz w:val="26"/>
          <w:szCs w:val="26"/>
        </w:rPr>
        <w:t>Credit cards</w:t>
      </w:r>
      <w:r>
        <w:rPr>
          <w:rStyle w:val="None"/>
          <w:rFonts w:ascii="Avenir Book" w:hAnsi="Avenir Book"/>
          <w:sz w:val="26"/>
          <w:szCs w:val="26"/>
        </w:rPr>
        <w:t xml:space="preserve"> (via PayPal, </w:t>
      </w:r>
      <w:r>
        <w:rPr>
          <w:rStyle w:val="None"/>
          <w:rFonts w:ascii="Avenir Book" w:hAnsi="Avenir Book"/>
          <w:color w:val="0000FF"/>
          <w:sz w:val="26"/>
          <w:szCs w:val="26"/>
          <w:u w:color="0000FF"/>
        </w:rPr>
        <w:t>www.paypal.me/ThomasMBrodMD</w:t>
      </w:r>
      <w:r>
        <w:rPr>
          <w:rStyle w:val="None"/>
          <w:rFonts w:ascii="Avenir Book" w:hAnsi="Avenir Book"/>
          <w:sz w:val="26"/>
          <w:szCs w:val="26"/>
        </w:rPr>
        <w:t xml:space="preserve">) and </w:t>
      </w:r>
      <w:r>
        <w:rPr>
          <w:rStyle w:val="None"/>
          <w:rFonts w:ascii="Avenir Heavy" w:hAnsi="Avenir Heavy"/>
          <w:sz w:val="26"/>
          <w:szCs w:val="26"/>
        </w:rPr>
        <w:t>international bank transfer, t</w:t>
      </w:r>
      <w:r>
        <w:rPr>
          <w:rStyle w:val="None"/>
          <w:rFonts w:ascii="Avenir Book" w:hAnsi="Avenir Book"/>
          <w:sz w:val="26"/>
          <w:szCs w:val="26"/>
        </w:rPr>
        <w:t xml:space="preserve">here is </w:t>
      </w:r>
      <w:r>
        <w:rPr>
          <w:rStyle w:val="None"/>
          <w:rFonts w:ascii="Avenir Heavy" w:hAnsi="Avenir Heavy"/>
          <w:sz w:val="26"/>
          <w:szCs w:val="26"/>
        </w:rPr>
        <w:t xml:space="preserve">a 3% service charge </w:t>
      </w:r>
      <w:r>
        <w:rPr>
          <w:rStyle w:val="None"/>
          <w:rFonts w:ascii="Avenir Book" w:hAnsi="Avenir Book"/>
          <w:sz w:val="26"/>
          <w:szCs w:val="26"/>
        </w:rPr>
        <w:t xml:space="preserve">which we must pass on to you. </w:t>
      </w:r>
    </w:p>
    <w:p w14:paraId="71C93B10" w14:textId="77777777" w:rsidR="00DC736C" w:rsidRDefault="0030220C">
      <w:pPr>
        <w:pStyle w:val="Body"/>
        <w:widowControl w:val="0"/>
        <w:spacing w:after="240" w:line="440" w:lineRule="atLeast"/>
        <w:rPr>
          <w:rStyle w:val="None"/>
          <w:rFonts w:ascii="Times" w:eastAsia="Times" w:hAnsi="Times" w:cs="Times"/>
          <w:sz w:val="23"/>
          <w:szCs w:val="23"/>
        </w:rPr>
      </w:pPr>
      <w:proofErr w:type="spellStart"/>
      <w:r>
        <w:rPr>
          <w:rStyle w:val="None"/>
          <w:rFonts w:ascii="Avenir Heavy" w:hAnsi="Avenir Heavy"/>
          <w:sz w:val="22"/>
          <w:szCs w:val="22"/>
          <w:lang w:val="it-IT"/>
        </w:rPr>
        <w:t>Cancellations</w:t>
      </w:r>
      <w:proofErr w:type="spellEnd"/>
      <w:r>
        <w:rPr>
          <w:rStyle w:val="None"/>
          <w:rFonts w:ascii="Avenir Book" w:hAnsi="Avenir Book"/>
          <w:sz w:val="22"/>
          <w:szCs w:val="22"/>
        </w:rPr>
        <w:t xml:space="preserve"> before April 14, 2017 are subject to a 15% fee; April 15– June 14 are subject to a 50% fee. After June 14, there is no refund unless we are able to fill the space.</w:t>
      </w:r>
      <w:r>
        <w:rPr>
          <w:rFonts w:ascii="Avenir Book" w:hAnsi="Avenir Book"/>
          <w:sz w:val="23"/>
          <w:szCs w:val="23"/>
        </w:rPr>
        <w:t xml:space="preserve"> </w:t>
      </w:r>
    </w:p>
    <w:p w14:paraId="4FEBC820" w14:textId="77777777" w:rsidR="00DC736C" w:rsidRDefault="00DC736C">
      <w:pPr>
        <w:pStyle w:val="BodyA"/>
        <w:rPr>
          <w:rStyle w:val="None"/>
          <w:rFonts w:ascii="Avenir Book" w:eastAsia="Avenir Book" w:hAnsi="Avenir Book" w:cs="Avenir Book"/>
          <w:color w:val="0093DD"/>
          <w:sz w:val="28"/>
          <w:szCs w:val="28"/>
          <w:u w:color="0093DD"/>
        </w:rPr>
      </w:pPr>
    </w:p>
    <w:p w14:paraId="23696272" w14:textId="77777777" w:rsidR="00DC736C" w:rsidRDefault="0030220C">
      <w:pPr>
        <w:pStyle w:val="BodyA"/>
        <w:jc w:val="center"/>
        <w:outlineLvl w:val="0"/>
        <w:rPr>
          <w:rStyle w:val="None"/>
          <w:rFonts w:ascii="Avenir Next" w:eastAsia="Avenir Next" w:hAnsi="Avenir Next" w:cs="Avenir Next"/>
          <w:b/>
          <w:bCs/>
          <w:color w:val="499BC9"/>
          <w:sz w:val="36"/>
          <w:szCs w:val="36"/>
          <w:u w:color="499BC9"/>
        </w:rPr>
      </w:pPr>
      <w:r>
        <w:rPr>
          <w:rStyle w:val="None"/>
          <w:rFonts w:ascii="Avenir Next" w:hAnsi="Avenir Next"/>
          <w:b/>
          <w:bCs/>
          <w:color w:val="499BC9"/>
          <w:sz w:val="36"/>
          <w:szCs w:val="36"/>
          <w:u w:color="499BC9"/>
        </w:rPr>
        <w:t>Planning your Journey</w:t>
      </w:r>
    </w:p>
    <w:p w14:paraId="1CF27BB2" w14:textId="77777777" w:rsidR="00DC736C" w:rsidRDefault="0030220C">
      <w:pPr>
        <w:pStyle w:val="BodyA"/>
        <w:rPr>
          <w:rStyle w:val="None"/>
          <w:rFonts w:ascii="Avenir Book" w:eastAsia="Avenir Book" w:hAnsi="Avenir Book" w:cs="Avenir Book"/>
          <w:color w:val="6C2085"/>
          <w:sz w:val="36"/>
          <w:szCs w:val="36"/>
          <w:u w:color="499BC9"/>
        </w:rPr>
      </w:pPr>
      <w:r>
        <w:rPr>
          <w:rStyle w:val="None"/>
          <w:rFonts w:ascii="Avenir Book" w:hAnsi="Avenir Book"/>
          <w:color w:val="6C2085"/>
          <w:sz w:val="34"/>
          <w:szCs w:val="34"/>
          <w:u w:color="499BC9"/>
        </w:rPr>
        <w:t xml:space="preserve">Note: The journey from Seattle to Captain Whidbey Inn will take a minimum of 3-4 hours (each way) so it is wise to consider flying into Seattle on </w:t>
      </w:r>
      <w:r>
        <w:rPr>
          <w:rStyle w:val="None"/>
          <w:rFonts w:ascii="Avenir Heavy" w:hAnsi="Avenir Heavy"/>
          <w:color w:val="6C2085"/>
          <w:sz w:val="34"/>
          <w:szCs w:val="34"/>
          <w:u w:color="499BC9"/>
        </w:rPr>
        <w:t xml:space="preserve">Saturday Aug. 12 </w:t>
      </w:r>
      <w:r>
        <w:rPr>
          <w:rStyle w:val="None"/>
          <w:rFonts w:ascii="Avenir Book" w:hAnsi="Avenir Book"/>
          <w:color w:val="6C2085"/>
          <w:sz w:val="34"/>
          <w:szCs w:val="34"/>
          <w:u w:color="499BC9"/>
        </w:rPr>
        <w:t xml:space="preserve">and </w:t>
      </w:r>
      <w:r>
        <w:rPr>
          <w:rStyle w:val="None"/>
          <w:rFonts w:ascii="Avenir Book" w:hAnsi="Avenir Book"/>
          <w:color w:val="6C2085"/>
          <w:sz w:val="34"/>
          <w:szCs w:val="34"/>
          <w:u w:color="499BC9"/>
        </w:rPr>
        <w:lastRenderedPageBreak/>
        <w:t>traveling to Whidbey Island on or before Sunday Morning.  You are headed to Coupeville, Washington.</w:t>
      </w:r>
    </w:p>
    <w:p w14:paraId="1D800BB2" w14:textId="77777777" w:rsidR="00DC736C" w:rsidRDefault="0030220C">
      <w:pPr>
        <w:pStyle w:val="BodyA"/>
        <w:rPr>
          <w:rFonts w:ascii="Avenir Book" w:eastAsia="Avenir Book" w:hAnsi="Avenir Book" w:cs="Avenir Book"/>
        </w:rPr>
      </w:pPr>
      <w:r>
        <w:rPr>
          <w:rFonts w:ascii="Avenir Book" w:hAnsi="Avenir Book"/>
        </w:rPr>
        <w:t>Seattle-Tacoma Airport (SEA) is known as “Sea-</w:t>
      </w:r>
      <w:proofErr w:type="spellStart"/>
      <w:r>
        <w:rPr>
          <w:rFonts w:ascii="Avenir Book" w:hAnsi="Avenir Book"/>
        </w:rPr>
        <w:t>Tac</w:t>
      </w:r>
      <w:proofErr w:type="spellEnd"/>
      <w:r>
        <w:rPr>
          <w:rFonts w:ascii="Avenir Book" w:hAnsi="Avenir Book"/>
        </w:rPr>
        <w:t>” for short.</w:t>
      </w:r>
    </w:p>
    <w:p w14:paraId="544D6FB3" w14:textId="77777777" w:rsidR="00DC736C" w:rsidRDefault="0030220C">
      <w:pPr>
        <w:pStyle w:val="BodyA"/>
        <w:rPr>
          <w:rFonts w:ascii="Avenir Book" w:eastAsia="Avenir Book" w:hAnsi="Avenir Book" w:cs="Avenir Book"/>
        </w:rPr>
      </w:pPr>
      <w:r>
        <w:rPr>
          <w:rStyle w:val="None"/>
          <w:rFonts w:ascii="Avenir Book" w:hAnsi="Avenir Book"/>
          <w:sz w:val="28"/>
          <w:szCs w:val="28"/>
        </w:rPr>
        <w:t>Captain Whidbey Inn,</w:t>
      </w:r>
      <w:r>
        <w:rPr>
          <w:rStyle w:val="None"/>
          <w:rFonts w:ascii="Avenir Book" w:hAnsi="Avenir Book"/>
          <w:color w:val="0093DD"/>
          <w:sz w:val="28"/>
          <w:szCs w:val="28"/>
          <w:u w:color="0093DD"/>
        </w:rPr>
        <w:t xml:space="preserve"> </w:t>
      </w:r>
      <w:r>
        <w:rPr>
          <w:rStyle w:val="None"/>
          <w:rFonts w:ascii="Avenir Heavy" w:hAnsi="Avenir Heavy"/>
        </w:rPr>
        <w:t>2072 West Captain Whidbey Inn Road, Coupeville, WA 98239</w:t>
      </w:r>
      <w:r>
        <w:rPr>
          <w:rFonts w:ascii="Avenir Book" w:hAnsi="Avenir Book"/>
        </w:rPr>
        <w:t xml:space="preserve"> </w:t>
      </w:r>
      <w:hyperlink r:id="rId18" w:history="1">
        <w:r>
          <w:rPr>
            <w:rStyle w:val="Hyperlink4"/>
            <w:rFonts w:ascii="Avenir Book" w:hAnsi="Avenir Book"/>
          </w:rPr>
          <w:t>http://www.captainwhidbey.com</w:t>
        </w:r>
      </w:hyperlink>
    </w:p>
    <w:p w14:paraId="39C2FD2B" w14:textId="77777777" w:rsidR="00DC736C" w:rsidRDefault="00DC736C">
      <w:pPr>
        <w:pStyle w:val="BodyA"/>
        <w:rPr>
          <w:rFonts w:ascii="Avenir Book" w:eastAsia="Avenir Book" w:hAnsi="Avenir Book" w:cs="Avenir Book"/>
        </w:rPr>
      </w:pPr>
    </w:p>
    <w:p w14:paraId="08773DFB" w14:textId="77777777" w:rsidR="00DC736C" w:rsidRDefault="0030220C">
      <w:pPr>
        <w:pStyle w:val="BodyA"/>
        <w:rPr>
          <w:rFonts w:ascii="Avenir Book" w:eastAsia="Avenir Book" w:hAnsi="Avenir Book" w:cs="Avenir Book"/>
        </w:rPr>
      </w:pPr>
      <w:r>
        <w:rPr>
          <w:rFonts w:ascii="Avenir Book" w:hAnsi="Avenir Book"/>
        </w:rPr>
        <w:t>Fly, drive or take a boat! You can take a ferry from Port Townsend or Mukilteo onto Whidbey Island.</w:t>
      </w:r>
    </w:p>
    <w:p w14:paraId="6191741D" w14:textId="77777777" w:rsidR="00DC736C" w:rsidRDefault="0030220C">
      <w:pPr>
        <w:pStyle w:val="BodyA"/>
        <w:rPr>
          <w:rFonts w:ascii="Avenir Book" w:eastAsia="Avenir Book" w:hAnsi="Avenir Book" w:cs="Avenir Book"/>
        </w:rPr>
      </w:pPr>
      <w:r>
        <w:rPr>
          <w:rFonts w:ascii="Avenir Book" w:hAnsi="Avenir Book"/>
        </w:rPr>
        <w:t xml:space="preserve"> Known as the long way, one can also drive onto the island using the </w:t>
      </w:r>
      <w:r>
        <w:rPr>
          <w:rStyle w:val="None"/>
          <w:rFonts w:ascii="Avenir Heavy" w:hAnsi="Avenir Heavy"/>
        </w:rPr>
        <w:t>Deception Pass</w:t>
      </w:r>
      <w:r>
        <w:rPr>
          <w:rFonts w:ascii="Avenir Book" w:hAnsi="Avenir Book"/>
        </w:rPr>
        <w:t xml:space="preserve"> </w:t>
      </w:r>
      <w:r>
        <w:rPr>
          <w:rStyle w:val="None"/>
          <w:rFonts w:ascii="Avenir Heavy" w:hAnsi="Avenir Heavy"/>
        </w:rPr>
        <w:t>Bridge</w:t>
      </w:r>
      <w:r>
        <w:rPr>
          <w:rFonts w:ascii="Avenir Book" w:hAnsi="Avenir Book"/>
        </w:rPr>
        <w:t xml:space="preserve"> on the north end of the island. From Sea-</w:t>
      </w:r>
      <w:proofErr w:type="spellStart"/>
      <w:r>
        <w:rPr>
          <w:rFonts w:ascii="Avenir Book" w:hAnsi="Avenir Book"/>
        </w:rPr>
        <w:t>Tac</w:t>
      </w:r>
      <w:proofErr w:type="spellEnd"/>
      <w:r>
        <w:rPr>
          <w:rFonts w:ascii="Avenir Book" w:hAnsi="Avenir Book"/>
        </w:rPr>
        <w:t xml:space="preserve"> Airport you can take a shuttle bus to Coupeville, or, alternatively, shuttle to the Kenmore Air Terminal and take a floatplane that makes regular stops at the Captain Whidbey Inn. </w:t>
      </w:r>
    </w:p>
    <w:p w14:paraId="242063A3" w14:textId="77777777" w:rsidR="00DC736C" w:rsidRDefault="0030220C">
      <w:pPr>
        <w:pStyle w:val="BodyA"/>
        <w:rPr>
          <w:rFonts w:ascii="Avenir Book" w:eastAsia="Avenir Book" w:hAnsi="Avenir Book" w:cs="Avenir Book"/>
        </w:rPr>
      </w:pPr>
      <w:r>
        <w:rPr>
          <w:rStyle w:val="None"/>
          <w:rFonts w:ascii="Avenir Heavy" w:hAnsi="Avenir Heavy"/>
        </w:rPr>
        <w:t xml:space="preserve">There is only one </w:t>
      </w:r>
      <w:r>
        <w:rPr>
          <w:rStyle w:val="None"/>
          <w:rFonts w:ascii="Avenir Heavy" w:hAnsi="Avenir Heavy"/>
          <w:u w:val="single"/>
        </w:rPr>
        <w:t>ferry option</w:t>
      </w:r>
      <w:r>
        <w:rPr>
          <w:rStyle w:val="None"/>
          <w:rFonts w:ascii="Avenir Heavy" w:hAnsi="Avenir Heavy"/>
        </w:rPr>
        <w:t xml:space="preserve"> to get to the island from SEA-</w:t>
      </w:r>
      <w:proofErr w:type="spellStart"/>
      <w:r>
        <w:rPr>
          <w:rStyle w:val="None"/>
          <w:rFonts w:ascii="Avenir Heavy" w:hAnsi="Avenir Heavy"/>
        </w:rPr>
        <w:t>TAC</w:t>
      </w:r>
      <w:proofErr w:type="spellEnd"/>
      <w:r>
        <w:rPr>
          <w:rStyle w:val="None"/>
          <w:rFonts w:ascii="Avenir Heavy" w:hAnsi="Avenir Heavy"/>
        </w:rPr>
        <w:t xml:space="preserve"> , the Mukilteo-Clinton ferry </w:t>
      </w:r>
      <w:r>
        <w:rPr>
          <w:rStyle w:val="None"/>
          <w:rFonts w:ascii="Avenir Book" w:hAnsi="Avenir Book"/>
          <w:color w:val="499BC9"/>
          <w:u w:color="499BC9"/>
        </w:rPr>
        <w:t>(see schedule, below).   </w:t>
      </w:r>
      <w:r>
        <w:rPr>
          <w:rStyle w:val="None"/>
          <w:rFonts w:ascii="Avenir Book" w:hAnsi="Avenir Book"/>
        </w:rPr>
        <w:t xml:space="preserve"> The SeaTac/Whidbey Island Shuttle picks up from the airport and goes directly (via ferry) to Coupeville (2 </w:t>
      </w:r>
      <w:proofErr w:type="spellStart"/>
      <w:r>
        <w:rPr>
          <w:rStyle w:val="None"/>
          <w:rFonts w:ascii="Avenir Book" w:hAnsi="Avenir Book"/>
        </w:rPr>
        <w:t>hrs,15</w:t>
      </w:r>
      <w:proofErr w:type="spellEnd"/>
      <w:r>
        <w:rPr>
          <w:rStyle w:val="None"/>
          <w:rFonts w:ascii="Avenir Book" w:hAnsi="Avenir Book"/>
        </w:rPr>
        <w:t xml:space="preserve"> min).  It does not have to wait in the ferry line (special privileges)*.    It drops you off in the town of Coupeville.  Then guests can take a taxi from Coupeville to the Inn (less than 2 miles).   </w:t>
      </w:r>
    </w:p>
    <w:p w14:paraId="099B3BA9" w14:textId="77777777" w:rsidR="00DC736C" w:rsidRDefault="0030220C">
      <w:pPr>
        <w:pStyle w:val="BodyA"/>
        <w:rPr>
          <w:rFonts w:ascii="Avenir Book" w:eastAsia="Avenir Book" w:hAnsi="Avenir Book" w:cs="Avenir Book"/>
        </w:rPr>
      </w:pPr>
      <w:r>
        <w:rPr>
          <w:rFonts w:ascii="Avenir Book" w:hAnsi="Avenir Book"/>
        </w:rPr>
        <w:t>note: it is possible to charter a shuttle from SeaTac Airport/Whidbey Island Shuttle and that will bring you directly to the Inn.  The charge is equivalent to 12 passengers.</w:t>
      </w:r>
    </w:p>
    <w:p w14:paraId="234C74E6" w14:textId="77777777" w:rsidR="00DC736C" w:rsidRDefault="0030220C">
      <w:pPr>
        <w:pStyle w:val="BodyA"/>
        <w:rPr>
          <w:rFonts w:ascii="Avenir Book" w:eastAsia="Avenir Book" w:hAnsi="Avenir Book" w:cs="Avenir Book"/>
        </w:rPr>
      </w:pPr>
      <w:r>
        <w:rPr>
          <w:rFonts w:ascii="Avenir Book" w:hAnsi="Avenir Book"/>
        </w:rPr>
        <w:t>*</w:t>
      </w:r>
      <w:r>
        <w:rPr>
          <w:rStyle w:val="None"/>
          <w:rFonts w:ascii="Avenir Book" w:hAnsi="Avenir Book"/>
          <w:sz w:val="28"/>
          <w:szCs w:val="28"/>
        </w:rPr>
        <w:t xml:space="preserve">For those that </w:t>
      </w:r>
      <w:r>
        <w:rPr>
          <w:rStyle w:val="None"/>
          <w:rFonts w:ascii="Avenir Heavy" w:hAnsi="Avenir Heavy"/>
          <w:sz w:val="28"/>
          <w:szCs w:val="28"/>
        </w:rPr>
        <w:t>rent a car</w:t>
      </w:r>
      <w:r>
        <w:rPr>
          <w:rStyle w:val="None"/>
          <w:rFonts w:ascii="Avenir Book" w:hAnsi="Avenir Book"/>
          <w:sz w:val="28"/>
          <w:szCs w:val="28"/>
        </w:rPr>
        <w:t xml:space="preserve"> – in the summer – it is sometimes preferable to go by way of </w:t>
      </w:r>
      <w:r>
        <w:rPr>
          <w:rStyle w:val="None"/>
          <w:rFonts w:ascii="Avenir Heavy" w:hAnsi="Avenir Heavy"/>
          <w:sz w:val="28"/>
          <w:szCs w:val="28"/>
        </w:rPr>
        <w:t xml:space="preserve">Deception Pass </w:t>
      </w:r>
      <w:r>
        <w:rPr>
          <w:rStyle w:val="None"/>
          <w:rFonts w:ascii="Avenir Book" w:hAnsi="Avenir Book"/>
          <w:sz w:val="28"/>
          <w:szCs w:val="28"/>
        </w:rPr>
        <w:t>because of the possibility of a long line of cars waiting to get on the ferry. </w:t>
      </w:r>
      <w:r>
        <w:rPr>
          <w:rFonts w:ascii="Avenir Book" w:hAnsi="Avenir Book"/>
        </w:rPr>
        <w:t xml:space="preserve"> (There are websites/apps where you can check and see what the Mukilteo-Clinton</w:t>
      </w:r>
      <w:r>
        <w:rPr>
          <w:rStyle w:val="None"/>
          <w:rFonts w:ascii="Avenir Heavy" w:hAnsi="Avenir Heavy"/>
        </w:rPr>
        <w:t xml:space="preserve"> </w:t>
      </w:r>
      <w:r>
        <w:rPr>
          <w:rFonts w:ascii="Avenir Book" w:hAnsi="Avenir Book"/>
        </w:rPr>
        <w:t>ferry wait is).   The Deception Pass itself drive is beautiful; however it involves a much longer drive than the ferry.</w:t>
      </w:r>
    </w:p>
    <w:p w14:paraId="472D5F5D" w14:textId="77777777" w:rsidR="00DC736C" w:rsidRDefault="00DC736C">
      <w:pPr>
        <w:pStyle w:val="Body"/>
        <w:spacing w:before="2" w:after="2"/>
        <w:jc w:val="center"/>
        <w:outlineLvl w:val="0"/>
        <w:rPr>
          <w:rFonts w:ascii="Avenir Heavy" w:eastAsia="Avenir Heavy" w:hAnsi="Avenir Heavy" w:cs="Avenir Heavy"/>
          <w:color w:val="76B4D6"/>
          <w:sz w:val="37"/>
          <w:szCs w:val="37"/>
        </w:rPr>
      </w:pPr>
    </w:p>
    <w:p w14:paraId="32B05B63" w14:textId="77777777" w:rsidR="00605206" w:rsidRDefault="00605206">
      <w:pPr>
        <w:pStyle w:val="Body"/>
        <w:spacing w:before="2" w:after="2"/>
        <w:jc w:val="center"/>
        <w:outlineLvl w:val="0"/>
        <w:rPr>
          <w:rFonts w:ascii="Avenir Heavy" w:eastAsia="Avenir Heavy" w:hAnsi="Avenir Heavy" w:cs="Avenir Heavy"/>
          <w:color w:val="76B4D6"/>
          <w:sz w:val="37"/>
          <w:szCs w:val="37"/>
        </w:rPr>
      </w:pPr>
    </w:p>
    <w:p w14:paraId="32AEAE52" w14:textId="77777777" w:rsidR="00605206" w:rsidRDefault="00605206">
      <w:pPr>
        <w:pStyle w:val="Body"/>
        <w:spacing w:before="2" w:after="2"/>
        <w:jc w:val="center"/>
        <w:outlineLvl w:val="0"/>
        <w:rPr>
          <w:rFonts w:ascii="Avenir Heavy" w:eastAsia="Avenir Heavy" w:hAnsi="Avenir Heavy" w:cs="Avenir Heavy"/>
          <w:color w:val="76B4D6"/>
          <w:sz w:val="37"/>
          <w:szCs w:val="37"/>
        </w:rPr>
      </w:pPr>
    </w:p>
    <w:p w14:paraId="726252F5" w14:textId="77777777" w:rsidR="00605206" w:rsidRDefault="00605206">
      <w:pPr>
        <w:pStyle w:val="Body"/>
        <w:spacing w:before="2" w:after="2"/>
        <w:jc w:val="center"/>
        <w:outlineLvl w:val="0"/>
        <w:rPr>
          <w:rFonts w:ascii="Avenir Heavy" w:eastAsia="Avenir Heavy" w:hAnsi="Avenir Heavy" w:cs="Avenir Heavy"/>
          <w:color w:val="76B4D6"/>
          <w:sz w:val="37"/>
          <w:szCs w:val="37"/>
        </w:rPr>
      </w:pPr>
    </w:p>
    <w:p w14:paraId="411572AC" w14:textId="77777777" w:rsidR="00605206" w:rsidRDefault="00605206">
      <w:pPr>
        <w:pStyle w:val="Body"/>
        <w:spacing w:before="2" w:after="2"/>
        <w:jc w:val="center"/>
        <w:outlineLvl w:val="0"/>
        <w:rPr>
          <w:rFonts w:ascii="Avenir Heavy" w:eastAsia="Avenir Heavy" w:hAnsi="Avenir Heavy" w:cs="Avenir Heavy"/>
          <w:color w:val="76B4D6"/>
          <w:sz w:val="37"/>
          <w:szCs w:val="37"/>
        </w:rPr>
      </w:pPr>
    </w:p>
    <w:p w14:paraId="6EDCF916" w14:textId="77777777" w:rsidR="00605206" w:rsidRDefault="00605206" w:rsidP="00BE6813">
      <w:pPr>
        <w:pStyle w:val="Body"/>
        <w:spacing w:before="2" w:after="2"/>
        <w:outlineLvl w:val="0"/>
        <w:rPr>
          <w:rFonts w:ascii="Avenir Heavy" w:eastAsia="Avenir Heavy" w:hAnsi="Avenir Heavy" w:cs="Avenir Heavy"/>
          <w:color w:val="76B4D6"/>
          <w:sz w:val="37"/>
          <w:szCs w:val="37"/>
        </w:rPr>
      </w:pPr>
    </w:p>
    <w:p w14:paraId="2E4CC192" w14:textId="77777777" w:rsidR="00605206" w:rsidRDefault="00605206">
      <w:pPr>
        <w:pStyle w:val="Body"/>
        <w:spacing w:before="2" w:after="2"/>
        <w:jc w:val="center"/>
        <w:outlineLvl w:val="0"/>
        <w:rPr>
          <w:rFonts w:ascii="Avenir Heavy" w:eastAsia="Avenir Heavy" w:hAnsi="Avenir Heavy" w:cs="Avenir Heavy"/>
          <w:color w:val="76B4D6"/>
          <w:sz w:val="37"/>
          <w:szCs w:val="37"/>
        </w:rPr>
      </w:pPr>
    </w:p>
    <w:p w14:paraId="51AACC30" w14:textId="77777777" w:rsidR="00DC736C" w:rsidRDefault="0030220C">
      <w:pPr>
        <w:pStyle w:val="Body"/>
        <w:spacing w:before="2" w:after="2"/>
        <w:jc w:val="center"/>
        <w:outlineLvl w:val="0"/>
        <w:rPr>
          <w:rFonts w:ascii="Avenir Heavy" w:eastAsia="Avenir Heavy" w:hAnsi="Avenir Heavy" w:cs="Avenir Heavy"/>
          <w:color w:val="76B4D6"/>
          <w:sz w:val="37"/>
          <w:szCs w:val="37"/>
        </w:rPr>
      </w:pPr>
      <w:r>
        <w:rPr>
          <w:rFonts w:ascii="Avenir Heavy" w:hAnsi="Avenir Heavy"/>
          <w:color w:val="76B4D6"/>
          <w:sz w:val="37"/>
          <w:szCs w:val="37"/>
        </w:rPr>
        <w:t>Mukilteo-Clinton Ferry Schedule</w:t>
      </w:r>
    </w:p>
    <w:p w14:paraId="20683896" w14:textId="77777777" w:rsidR="00DC736C" w:rsidRDefault="0030220C">
      <w:pPr>
        <w:pStyle w:val="BodyA"/>
        <w:jc w:val="center"/>
        <w:rPr>
          <w:rFonts w:ascii="Avenir Book" w:eastAsia="Avenir Book" w:hAnsi="Avenir Book" w:cs="Avenir Book"/>
          <w:sz w:val="30"/>
          <w:szCs w:val="30"/>
        </w:rPr>
      </w:pPr>
      <w:r>
        <w:rPr>
          <w:rFonts w:ascii="Avenir Book" w:hAnsi="Avenir Book"/>
          <w:sz w:val="30"/>
          <w:szCs w:val="30"/>
        </w:rPr>
        <w:t>Online Shuttle Booking</w:t>
      </w:r>
    </w:p>
    <w:p w14:paraId="594FA297" w14:textId="77777777" w:rsidR="00DC736C" w:rsidRDefault="002240C9">
      <w:pPr>
        <w:pStyle w:val="BodyA"/>
        <w:jc w:val="center"/>
        <w:rPr>
          <w:rFonts w:ascii="Avenir Book" w:eastAsia="Avenir Book" w:hAnsi="Avenir Book" w:cs="Avenir Book"/>
        </w:rPr>
      </w:pPr>
      <w:hyperlink r:id="rId19" w:history="1">
        <w:r w:rsidR="0030220C">
          <w:rPr>
            <w:rStyle w:val="Link"/>
            <w:rFonts w:ascii="Avenir Book" w:hAnsi="Avenir Book"/>
          </w:rPr>
          <w:t>www.seatacshuttle.com/scheduleRoute.php</w:t>
        </w:r>
      </w:hyperlink>
    </w:p>
    <w:p w14:paraId="5F1D5B5D" w14:textId="77777777" w:rsidR="00DC736C" w:rsidRDefault="00DC736C">
      <w:pPr>
        <w:pStyle w:val="BodyA"/>
        <w:ind w:left="2356"/>
        <w:outlineLvl w:val="0"/>
        <w:rPr>
          <w:rStyle w:val="None"/>
          <w:rFonts w:ascii="Avenir Heavy" w:eastAsia="Avenir Heavy" w:hAnsi="Avenir Heavy" w:cs="Avenir Heavy"/>
        </w:rPr>
      </w:pPr>
    </w:p>
    <w:p w14:paraId="0446D6D4" w14:textId="77777777" w:rsidR="00DC736C" w:rsidRDefault="0030220C">
      <w:pPr>
        <w:pStyle w:val="Body"/>
        <w:spacing w:before="2" w:after="2"/>
        <w:jc w:val="center"/>
        <w:outlineLvl w:val="2"/>
        <w:rPr>
          <w:rStyle w:val="None"/>
          <w:rFonts w:ascii="Avenir Heavy" w:eastAsia="Avenir Heavy" w:hAnsi="Avenir Heavy" w:cs="Avenir Heavy"/>
          <w:sz w:val="27"/>
          <w:szCs w:val="27"/>
        </w:rPr>
      </w:pPr>
      <w:r>
        <w:rPr>
          <w:rStyle w:val="None"/>
          <w:rFonts w:ascii="Avenir Heavy" w:hAnsi="Avenir Heavy"/>
          <w:sz w:val="27"/>
          <w:szCs w:val="27"/>
        </w:rPr>
        <w:t>ARRIVAL: Sea-</w:t>
      </w:r>
      <w:proofErr w:type="spellStart"/>
      <w:r>
        <w:rPr>
          <w:rStyle w:val="None"/>
          <w:rFonts w:ascii="Avenir Heavy" w:hAnsi="Avenir Heavy"/>
          <w:sz w:val="27"/>
          <w:szCs w:val="27"/>
        </w:rPr>
        <w:t>Tac</w:t>
      </w:r>
      <w:proofErr w:type="spellEnd"/>
      <w:r>
        <w:rPr>
          <w:rStyle w:val="None"/>
          <w:rFonts w:ascii="Avenir Heavy" w:hAnsi="Avenir Heavy"/>
          <w:sz w:val="27"/>
          <w:szCs w:val="27"/>
        </w:rPr>
        <w:t xml:space="preserve"> Int'l Airport to Whidbey Island (Daily)</w:t>
      </w:r>
    </w:p>
    <w:p w14:paraId="2CAC46E7" w14:textId="77777777" w:rsidR="00DC736C" w:rsidRDefault="00DC736C">
      <w:pPr>
        <w:pStyle w:val="Body"/>
        <w:spacing w:before="2" w:after="2"/>
        <w:jc w:val="center"/>
        <w:outlineLvl w:val="2"/>
        <w:rPr>
          <w:rFonts w:ascii="Times" w:eastAsia="Times" w:hAnsi="Times" w:cs="Times"/>
          <w:b/>
          <w:bCs/>
          <w:sz w:val="27"/>
          <w:szCs w:val="27"/>
        </w:rPr>
      </w:pPr>
    </w:p>
    <w:tbl>
      <w:tblPr>
        <w:tblW w:w="3082" w:type="dxa"/>
        <w:jc w:val="center"/>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DEB"/>
        <w:tblLayout w:type="fixed"/>
        <w:tblLook w:val="04A0" w:firstRow="1" w:lastRow="0" w:firstColumn="1" w:lastColumn="0" w:noHBand="0" w:noVBand="1"/>
      </w:tblPr>
      <w:tblGrid>
        <w:gridCol w:w="1002"/>
        <w:gridCol w:w="962"/>
        <w:gridCol w:w="1118"/>
      </w:tblGrid>
      <w:tr w:rsidR="00DC736C" w14:paraId="6D31BB60" w14:textId="77777777">
        <w:trPr>
          <w:trHeight w:val="530"/>
          <w:jc w:val="center"/>
        </w:trPr>
        <w:tc>
          <w:tcPr>
            <w:tcW w:w="1002" w:type="dxa"/>
            <w:tcBorders>
              <w:top w:val="single" w:sz="8" w:space="0" w:color="AAAAAA"/>
              <w:left w:val="single" w:sz="8" w:space="0" w:color="AAAAAA"/>
              <w:bottom w:val="nil"/>
              <w:right w:val="nil"/>
            </w:tcBorders>
            <w:shd w:val="clear" w:color="auto" w:fill="auto"/>
            <w:tcMar>
              <w:top w:w="80" w:type="dxa"/>
              <w:left w:w="80" w:type="dxa"/>
              <w:bottom w:w="80" w:type="dxa"/>
              <w:right w:w="80" w:type="dxa"/>
            </w:tcMar>
            <w:vAlign w:val="bottom"/>
          </w:tcPr>
          <w:p w14:paraId="6828D51F" w14:textId="77777777" w:rsidR="00DC736C" w:rsidRDefault="0030220C">
            <w:pPr>
              <w:pStyle w:val="Body"/>
              <w:jc w:val="right"/>
            </w:pPr>
            <w:r>
              <w:rPr>
                <w:rStyle w:val="None"/>
                <w:rFonts w:ascii="Times" w:hAnsi="Times"/>
                <w:sz w:val="20"/>
                <w:szCs w:val="20"/>
              </w:rPr>
              <w:t>Sea-</w:t>
            </w:r>
            <w:proofErr w:type="spellStart"/>
            <w:r>
              <w:rPr>
                <w:rStyle w:val="None"/>
                <w:rFonts w:ascii="Times" w:hAnsi="Times"/>
                <w:sz w:val="20"/>
                <w:szCs w:val="20"/>
              </w:rPr>
              <w:t>Tac</w:t>
            </w:r>
            <w:proofErr w:type="spellEnd"/>
            <w:r>
              <w:rPr>
                <w:rStyle w:val="None"/>
                <w:rFonts w:ascii="Arial Unicode MS" w:hAnsi="Arial Unicode MS"/>
                <w:sz w:val="20"/>
                <w:szCs w:val="20"/>
              </w:rPr>
              <w:br/>
            </w:r>
            <w:r>
              <w:rPr>
                <w:rStyle w:val="None"/>
                <w:rFonts w:ascii="Times" w:hAnsi="Times"/>
                <w:sz w:val="20"/>
                <w:szCs w:val="20"/>
              </w:rPr>
              <w:t>Hotels</w:t>
            </w:r>
          </w:p>
        </w:tc>
        <w:tc>
          <w:tcPr>
            <w:tcW w:w="962" w:type="dxa"/>
            <w:tcBorders>
              <w:top w:val="single" w:sz="8" w:space="0" w:color="AAAAAA"/>
              <w:left w:val="nil"/>
              <w:bottom w:val="nil"/>
              <w:right w:val="nil"/>
            </w:tcBorders>
            <w:shd w:val="clear" w:color="auto" w:fill="auto"/>
            <w:tcMar>
              <w:top w:w="80" w:type="dxa"/>
              <w:left w:w="80" w:type="dxa"/>
              <w:bottom w:w="80" w:type="dxa"/>
              <w:right w:w="80" w:type="dxa"/>
            </w:tcMar>
            <w:vAlign w:val="bottom"/>
          </w:tcPr>
          <w:p w14:paraId="0184F1DD" w14:textId="77777777" w:rsidR="00DC736C" w:rsidRDefault="0030220C">
            <w:pPr>
              <w:pStyle w:val="Body"/>
              <w:jc w:val="right"/>
            </w:pPr>
            <w:r>
              <w:rPr>
                <w:rStyle w:val="None"/>
                <w:rFonts w:ascii="Times" w:hAnsi="Times"/>
                <w:sz w:val="20"/>
                <w:szCs w:val="20"/>
              </w:rPr>
              <w:t>Sea-</w:t>
            </w:r>
            <w:proofErr w:type="spellStart"/>
            <w:r>
              <w:rPr>
                <w:rStyle w:val="None"/>
                <w:rFonts w:ascii="Times" w:hAnsi="Times"/>
                <w:sz w:val="20"/>
                <w:szCs w:val="20"/>
              </w:rPr>
              <w:t>Tac</w:t>
            </w:r>
            <w:proofErr w:type="spellEnd"/>
            <w:r>
              <w:rPr>
                <w:rStyle w:val="None"/>
                <w:rFonts w:ascii="Arial Unicode MS" w:hAnsi="Arial Unicode MS"/>
                <w:sz w:val="20"/>
                <w:szCs w:val="20"/>
              </w:rPr>
              <w:br/>
            </w:r>
            <w:r>
              <w:rPr>
                <w:rStyle w:val="None"/>
                <w:rFonts w:ascii="Times" w:hAnsi="Times"/>
                <w:sz w:val="20"/>
                <w:szCs w:val="20"/>
              </w:rPr>
              <w:t>Airport</w:t>
            </w:r>
          </w:p>
        </w:tc>
        <w:tc>
          <w:tcPr>
            <w:tcW w:w="1118" w:type="dxa"/>
            <w:tcBorders>
              <w:top w:val="single" w:sz="8" w:space="0" w:color="AAAAAA"/>
              <w:left w:val="nil"/>
              <w:bottom w:val="nil"/>
              <w:right w:val="single" w:sz="8" w:space="0" w:color="AAAAAA"/>
            </w:tcBorders>
            <w:shd w:val="clear" w:color="auto" w:fill="auto"/>
            <w:tcMar>
              <w:top w:w="80" w:type="dxa"/>
              <w:left w:w="80" w:type="dxa"/>
              <w:bottom w:w="80" w:type="dxa"/>
              <w:right w:w="80" w:type="dxa"/>
            </w:tcMar>
            <w:vAlign w:val="bottom"/>
          </w:tcPr>
          <w:p w14:paraId="643F5877" w14:textId="77777777" w:rsidR="00DC736C" w:rsidRDefault="0030220C">
            <w:pPr>
              <w:pStyle w:val="Body"/>
              <w:jc w:val="right"/>
            </w:pPr>
            <w:r>
              <w:rPr>
                <w:rStyle w:val="None"/>
                <w:rFonts w:ascii="Times" w:hAnsi="Times"/>
                <w:sz w:val="20"/>
                <w:szCs w:val="20"/>
              </w:rPr>
              <w:t>Coupeville</w:t>
            </w:r>
          </w:p>
        </w:tc>
      </w:tr>
      <w:tr w:rsidR="00DC736C" w14:paraId="34C2B259" w14:textId="77777777">
        <w:trPr>
          <w:trHeight w:val="260"/>
          <w:jc w:val="center"/>
        </w:trPr>
        <w:tc>
          <w:tcPr>
            <w:tcW w:w="1002" w:type="dxa"/>
            <w:tcBorders>
              <w:top w:val="nil"/>
              <w:left w:val="single" w:sz="8" w:space="0" w:color="AAAAAA"/>
              <w:bottom w:val="nil"/>
              <w:right w:val="nil"/>
            </w:tcBorders>
            <w:shd w:val="clear" w:color="auto" w:fill="DDDDDD"/>
            <w:tcMar>
              <w:top w:w="80" w:type="dxa"/>
              <w:left w:w="80" w:type="dxa"/>
              <w:bottom w:w="80" w:type="dxa"/>
              <w:right w:w="80" w:type="dxa"/>
            </w:tcMar>
            <w:vAlign w:val="center"/>
          </w:tcPr>
          <w:p w14:paraId="27EE37A1" w14:textId="77777777" w:rsidR="00DC736C" w:rsidRDefault="0030220C">
            <w:pPr>
              <w:pStyle w:val="Body"/>
              <w:jc w:val="center"/>
            </w:pPr>
            <w:r>
              <w:rPr>
                <w:rStyle w:val="None"/>
                <w:rFonts w:ascii="Times" w:hAnsi="Times"/>
                <w:sz w:val="20"/>
                <w:szCs w:val="20"/>
              </w:rPr>
              <w:t>6:15 am</w:t>
            </w:r>
          </w:p>
        </w:tc>
        <w:tc>
          <w:tcPr>
            <w:tcW w:w="962" w:type="dxa"/>
            <w:tcBorders>
              <w:top w:val="nil"/>
              <w:left w:val="nil"/>
              <w:bottom w:val="nil"/>
              <w:right w:val="nil"/>
            </w:tcBorders>
            <w:shd w:val="clear" w:color="auto" w:fill="DDDDDD"/>
            <w:tcMar>
              <w:top w:w="80" w:type="dxa"/>
              <w:left w:w="80" w:type="dxa"/>
              <w:bottom w:w="80" w:type="dxa"/>
              <w:right w:w="80" w:type="dxa"/>
            </w:tcMar>
            <w:vAlign w:val="center"/>
          </w:tcPr>
          <w:p w14:paraId="78D8E8BC" w14:textId="77777777" w:rsidR="00DC736C" w:rsidRDefault="0030220C">
            <w:pPr>
              <w:pStyle w:val="Body"/>
              <w:jc w:val="center"/>
            </w:pPr>
            <w:r>
              <w:rPr>
                <w:rStyle w:val="None"/>
                <w:rFonts w:ascii="Times" w:hAnsi="Times"/>
                <w:sz w:val="20"/>
                <w:szCs w:val="20"/>
              </w:rPr>
              <w:t>6:45 am</w:t>
            </w:r>
          </w:p>
        </w:tc>
        <w:tc>
          <w:tcPr>
            <w:tcW w:w="1118" w:type="dxa"/>
            <w:tcBorders>
              <w:top w:val="nil"/>
              <w:left w:val="nil"/>
              <w:bottom w:val="nil"/>
              <w:right w:val="single" w:sz="8" w:space="0" w:color="AAAAAA"/>
            </w:tcBorders>
            <w:shd w:val="clear" w:color="auto" w:fill="DDDDDD"/>
            <w:tcMar>
              <w:top w:w="80" w:type="dxa"/>
              <w:left w:w="80" w:type="dxa"/>
              <w:bottom w:w="80" w:type="dxa"/>
              <w:right w:w="80" w:type="dxa"/>
            </w:tcMar>
            <w:vAlign w:val="center"/>
          </w:tcPr>
          <w:p w14:paraId="34657EEA" w14:textId="77777777" w:rsidR="00DC736C" w:rsidRDefault="0030220C">
            <w:pPr>
              <w:pStyle w:val="Body"/>
              <w:jc w:val="center"/>
            </w:pPr>
            <w:r>
              <w:rPr>
                <w:rStyle w:val="None"/>
                <w:rFonts w:ascii="Times" w:hAnsi="Times"/>
                <w:sz w:val="20"/>
                <w:szCs w:val="20"/>
              </w:rPr>
              <w:t>9:00 am</w:t>
            </w:r>
          </w:p>
        </w:tc>
      </w:tr>
      <w:tr w:rsidR="00DC736C" w14:paraId="6C9ED23C" w14:textId="77777777">
        <w:trPr>
          <w:trHeight w:val="260"/>
          <w:jc w:val="center"/>
        </w:trPr>
        <w:tc>
          <w:tcPr>
            <w:tcW w:w="1002" w:type="dxa"/>
            <w:tcBorders>
              <w:top w:val="nil"/>
              <w:left w:val="single" w:sz="8" w:space="0" w:color="AAAAAA"/>
              <w:bottom w:val="nil"/>
              <w:right w:val="nil"/>
            </w:tcBorders>
            <w:shd w:val="clear" w:color="auto" w:fill="EEEEEE"/>
            <w:tcMar>
              <w:top w:w="80" w:type="dxa"/>
              <w:left w:w="80" w:type="dxa"/>
              <w:bottom w:w="80" w:type="dxa"/>
              <w:right w:w="80" w:type="dxa"/>
            </w:tcMar>
            <w:vAlign w:val="center"/>
          </w:tcPr>
          <w:p w14:paraId="2C40C3EB" w14:textId="77777777" w:rsidR="00DC736C" w:rsidRDefault="0030220C">
            <w:pPr>
              <w:pStyle w:val="Body"/>
              <w:jc w:val="center"/>
            </w:pPr>
            <w:r>
              <w:rPr>
                <w:rStyle w:val="None"/>
                <w:rFonts w:ascii="Times" w:hAnsi="Times"/>
                <w:sz w:val="20"/>
                <w:szCs w:val="20"/>
              </w:rPr>
              <w:t>8:15 am</w:t>
            </w:r>
          </w:p>
        </w:tc>
        <w:tc>
          <w:tcPr>
            <w:tcW w:w="962" w:type="dxa"/>
            <w:tcBorders>
              <w:top w:val="nil"/>
              <w:left w:val="nil"/>
              <w:bottom w:val="nil"/>
              <w:right w:val="nil"/>
            </w:tcBorders>
            <w:shd w:val="clear" w:color="auto" w:fill="EEEEEE"/>
            <w:tcMar>
              <w:top w:w="80" w:type="dxa"/>
              <w:left w:w="80" w:type="dxa"/>
              <w:bottom w:w="80" w:type="dxa"/>
              <w:right w:w="80" w:type="dxa"/>
            </w:tcMar>
            <w:vAlign w:val="center"/>
          </w:tcPr>
          <w:p w14:paraId="4BA8E211" w14:textId="77777777" w:rsidR="00DC736C" w:rsidRDefault="0030220C">
            <w:pPr>
              <w:pStyle w:val="Body"/>
              <w:jc w:val="center"/>
            </w:pPr>
            <w:r>
              <w:rPr>
                <w:rStyle w:val="None"/>
                <w:rFonts w:ascii="Times" w:hAnsi="Times"/>
                <w:sz w:val="20"/>
                <w:szCs w:val="20"/>
              </w:rPr>
              <w:t>8:45 am</w:t>
            </w:r>
          </w:p>
        </w:tc>
        <w:tc>
          <w:tcPr>
            <w:tcW w:w="1118" w:type="dxa"/>
            <w:tcBorders>
              <w:top w:val="nil"/>
              <w:left w:val="nil"/>
              <w:bottom w:val="nil"/>
              <w:right w:val="single" w:sz="8" w:space="0" w:color="AAAAAA"/>
            </w:tcBorders>
            <w:shd w:val="clear" w:color="auto" w:fill="EEEEEE"/>
            <w:tcMar>
              <w:top w:w="80" w:type="dxa"/>
              <w:left w:w="80" w:type="dxa"/>
              <w:bottom w:w="80" w:type="dxa"/>
              <w:right w:w="80" w:type="dxa"/>
            </w:tcMar>
            <w:vAlign w:val="center"/>
          </w:tcPr>
          <w:p w14:paraId="28F57BE5" w14:textId="77777777" w:rsidR="00DC736C" w:rsidRDefault="0030220C">
            <w:pPr>
              <w:pStyle w:val="Body"/>
              <w:jc w:val="center"/>
            </w:pPr>
            <w:r>
              <w:rPr>
                <w:rStyle w:val="None"/>
                <w:rFonts w:ascii="Times" w:hAnsi="Times"/>
                <w:sz w:val="20"/>
                <w:szCs w:val="20"/>
              </w:rPr>
              <w:t>11:00 am</w:t>
            </w:r>
          </w:p>
        </w:tc>
      </w:tr>
      <w:tr w:rsidR="00DC736C" w14:paraId="67F2DCC8" w14:textId="77777777">
        <w:trPr>
          <w:trHeight w:val="260"/>
          <w:jc w:val="center"/>
        </w:trPr>
        <w:tc>
          <w:tcPr>
            <w:tcW w:w="1002" w:type="dxa"/>
            <w:tcBorders>
              <w:top w:val="nil"/>
              <w:left w:val="single" w:sz="8" w:space="0" w:color="AAAAAA"/>
              <w:bottom w:val="nil"/>
              <w:right w:val="nil"/>
            </w:tcBorders>
            <w:shd w:val="clear" w:color="auto" w:fill="DDDDDD"/>
            <w:tcMar>
              <w:top w:w="80" w:type="dxa"/>
              <w:left w:w="80" w:type="dxa"/>
              <w:bottom w:w="80" w:type="dxa"/>
              <w:right w:w="80" w:type="dxa"/>
            </w:tcMar>
            <w:vAlign w:val="center"/>
          </w:tcPr>
          <w:p w14:paraId="23F44408" w14:textId="77777777" w:rsidR="00DC736C" w:rsidRDefault="0030220C">
            <w:pPr>
              <w:pStyle w:val="Body"/>
              <w:jc w:val="center"/>
            </w:pPr>
            <w:r>
              <w:rPr>
                <w:rStyle w:val="None"/>
                <w:rFonts w:ascii="Times" w:hAnsi="Times"/>
                <w:sz w:val="20"/>
                <w:szCs w:val="20"/>
              </w:rPr>
              <w:t>10:15 am</w:t>
            </w:r>
          </w:p>
        </w:tc>
        <w:tc>
          <w:tcPr>
            <w:tcW w:w="962" w:type="dxa"/>
            <w:tcBorders>
              <w:top w:val="nil"/>
              <w:left w:val="nil"/>
              <w:bottom w:val="nil"/>
              <w:right w:val="nil"/>
            </w:tcBorders>
            <w:shd w:val="clear" w:color="auto" w:fill="DDDDDD"/>
            <w:tcMar>
              <w:top w:w="80" w:type="dxa"/>
              <w:left w:w="80" w:type="dxa"/>
              <w:bottom w:w="80" w:type="dxa"/>
              <w:right w:w="80" w:type="dxa"/>
            </w:tcMar>
            <w:vAlign w:val="center"/>
          </w:tcPr>
          <w:p w14:paraId="6CE2A0AC" w14:textId="77777777" w:rsidR="00DC736C" w:rsidRDefault="0030220C">
            <w:pPr>
              <w:pStyle w:val="Body"/>
              <w:jc w:val="center"/>
            </w:pPr>
            <w:r>
              <w:rPr>
                <w:rStyle w:val="None"/>
                <w:rFonts w:ascii="Times" w:hAnsi="Times"/>
                <w:sz w:val="20"/>
                <w:szCs w:val="20"/>
              </w:rPr>
              <w:t>10:45 am</w:t>
            </w:r>
          </w:p>
        </w:tc>
        <w:tc>
          <w:tcPr>
            <w:tcW w:w="1118" w:type="dxa"/>
            <w:tcBorders>
              <w:top w:val="nil"/>
              <w:left w:val="nil"/>
              <w:bottom w:val="nil"/>
              <w:right w:val="single" w:sz="8" w:space="0" w:color="AAAAAA"/>
            </w:tcBorders>
            <w:shd w:val="clear" w:color="auto" w:fill="DDDDDD"/>
            <w:tcMar>
              <w:top w:w="80" w:type="dxa"/>
              <w:left w:w="80" w:type="dxa"/>
              <w:bottom w:w="80" w:type="dxa"/>
              <w:right w:w="80" w:type="dxa"/>
            </w:tcMar>
            <w:vAlign w:val="center"/>
          </w:tcPr>
          <w:p w14:paraId="4D3AE869" w14:textId="77777777" w:rsidR="00DC736C" w:rsidRDefault="0030220C">
            <w:pPr>
              <w:pStyle w:val="Body"/>
              <w:jc w:val="center"/>
            </w:pPr>
            <w:r>
              <w:rPr>
                <w:rStyle w:val="None"/>
                <w:rFonts w:ascii="Times" w:hAnsi="Times"/>
                <w:sz w:val="20"/>
                <w:szCs w:val="20"/>
              </w:rPr>
              <w:t>1:00 pm</w:t>
            </w:r>
          </w:p>
        </w:tc>
      </w:tr>
      <w:tr w:rsidR="00DC736C" w14:paraId="28615767" w14:textId="77777777">
        <w:trPr>
          <w:trHeight w:val="260"/>
          <w:jc w:val="center"/>
        </w:trPr>
        <w:tc>
          <w:tcPr>
            <w:tcW w:w="1002" w:type="dxa"/>
            <w:tcBorders>
              <w:top w:val="nil"/>
              <w:left w:val="single" w:sz="8" w:space="0" w:color="AAAAAA"/>
              <w:bottom w:val="nil"/>
              <w:right w:val="nil"/>
            </w:tcBorders>
            <w:shd w:val="clear" w:color="auto" w:fill="EEEEEE"/>
            <w:tcMar>
              <w:top w:w="80" w:type="dxa"/>
              <w:left w:w="80" w:type="dxa"/>
              <w:bottom w:w="80" w:type="dxa"/>
              <w:right w:w="80" w:type="dxa"/>
            </w:tcMar>
            <w:vAlign w:val="center"/>
          </w:tcPr>
          <w:p w14:paraId="6B0CE049" w14:textId="77777777" w:rsidR="00DC736C" w:rsidRDefault="0030220C">
            <w:pPr>
              <w:pStyle w:val="Body"/>
              <w:jc w:val="center"/>
            </w:pPr>
            <w:r>
              <w:rPr>
                <w:rStyle w:val="None"/>
                <w:rFonts w:ascii="Times" w:hAnsi="Times"/>
                <w:sz w:val="20"/>
                <w:szCs w:val="20"/>
              </w:rPr>
              <w:t>12:15 pm</w:t>
            </w:r>
          </w:p>
        </w:tc>
        <w:tc>
          <w:tcPr>
            <w:tcW w:w="962" w:type="dxa"/>
            <w:tcBorders>
              <w:top w:val="nil"/>
              <w:left w:val="nil"/>
              <w:bottom w:val="nil"/>
              <w:right w:val="nil"/>
            </w:tcBorders>
            <w:shd w:val="clear" w:color="auto" w:fill="EEEEEE"/>
            <w:tcMar>
              <w:top w:w="80" w:type="dxa"/>
              <w:left w:w="80" w:type="dxa"/>
              <w:bottom w:w="80" w:type="dxa"/>
              <w:right w:w="80" w:type="dxa"/>
            </w:tcMar>
            <w:vAlign w:val="center"/>
          </w:tcPr>
          <w:p w14:paraId="6805457B" w14:textId="77777777" w:rsidR="00DC736C" w:rsidRDefault="0030220C">
            <w:pPr>
              <w:pStyle w:val="Body"/>
              <w:jc w:val="center"/>
            </w:pPr>
            <w:r>
              <w:rPr>
                <w:rStyle w:val="None"/>
                <w:rFonts w:ascii="Times" w:hAnsi="Times"/>
                <w:sz w:val="20"/>
                <w:szCs w:val="20"/>
              </w:rPr>
              <w:t>12:45 pm</w:t>
            </w:r>
          </w:p>
        </w:tc>
        <w:tc>
          <w:tcPr>
            <w:tcW w:w="1118" w:type="dxa"/>
            <w:tcBorders>
              <w:top w:val="nil"/>
              <w:left w:val="nil"/>
              <w:bottom w:val="nil"/>
              <w:right w:val="single" w:sz="8" w:space="0" w:color="AAAAAA"/>
            </w:tcBorders>
            <w:shd w:val="clear" w:color="auto" w:fill="EEEEEE"/>
            <w:tcMar>
              <w:top w:w="80" w:type="dxa"/>
              <w:left w:w="80" w:type="dxa"/>
              <w:bottom w:w="80" w:type="dxa"/>
              <w:right w:w="80" w:type="dxa"/>
            </w:tcMar>
            <w:vAlign w:val="center"/>
          </w:tcPr>
          <w:p w14:paraId="2D476E5B" w14:textId="77777777" w:rsidR="00DC736C" w:rsidRDefault="0030220C">
            <w:pPr>
              <w:pStyle w:val="Body"/>
              <w:jc w:val="center"/>
            </w:pPr>
            <w:r>
              <w:rPr>
                <w:rStyle w:val="None"/>
                <w:rFonts w:ascii="Times" w:hAnsi="Times"/>
                <w:sz w:val="20"/>
                <w:szCs w:val="20"/>
              </w:rPr>
              <w:t>3:00 pm</w:t>
            </w:r>
          </w:p>
        </w:tc>
      </w:tr>
      <w:tr w:rsidR="00DC736C" w14:paraId="2C48E60D" w14:textId="77777777">
        <w:trPr>
          <w:trHeight w:val="260"/>
          <w:jc w:val="center"/>
        </w:trPr>
        <w:tc>
          <w:tcPr>
            <w:tcW w:w="1002" w:type="dxa"/>
            <w:tcBorders>
              <w:top w:val="nil"/>
              <w:left w:val="single" w:sz="8" w:space="0" w:color="AAAAAA"/>
              <w:bottom w:val="nil"/>
              <w:right w:val="nil"/>
            </w:tcBorders>
            <w:shd w:val="clear" w:color="auto" w:fill="DDDDDD"/>
            <w:tcMar>
              <w:top w:w="80" w:type="dxa"/>
              <w:left w:w="80" w:type="dxa"/>
              <w:bottom w:w="80" w:type="dxa"/>
              <w:right w:w="80" w:type="dxa"/>
            </w:tcMar>
            <w:vAlign w:val="center"/>
          </w:tcPr>
          <w:p w14:paraId="3962C2B1" w14:textId="77777777" w:rsidR="00DC736C" w:rsidRDefault="0030220C">
            <w:pPr>
              <w:pStyle w:val="Body"/>
              <w:jc w:val="center"/>
            </w:pPr>
            <w:r>
              <w:rPr>
                <w:rStyle w:val="None"/>
                <w:rFonts w:ascii="Times" w:hAnsi="Times"/>
                <w:sz w:val="20"/>
                <w:szCs w:val="20"/>
              </w:rPr>
              <w:t>2:15 pm</w:t>
            </w:r>
          </w:p>
        </w:tc>
        <w:tc>
          <w:tcPr>
            <w:tcW w:w="962" w:type="dxa"/>
            <w:tcBorders>
              <w:top w:val="nil"/>
              <w:left w:val="nil"/>
              <w:bottom w:val="nil"/>
              <w:right w:val="nil"/>
            </w:tcBorders>
            <w:shd w:val="clear" w:color="auto" w:fill="DDDDDD"/>
            <w:tcMar>
              <w:top w:w="80" w:type="dxa"/>
              <w:left w:w="80" w:type="dxa"/>
              <w:bottom w:w="80" w:type="dxa"/>
              <w:right w:w="80" w:type="dxa"/>
            </w:tcMar>
            <w:vAlign w:val="center"/>
          </w:tcPr>
          <w:p w14:paraId="1CD3C397" w14:textId="77777777" w:rsidR="00DC736C" w:rsidRDefault="0030220C">
            <w:pPr>
              <w:pStyle w:val="Body"/>
              <w:jc w:val="center"/>
            </w:pPr>
            <w:r>
              <w:rPr>
                <w:rStyle w:val="None"/>
                <w:rFonts w:ascii="Times" w:hAnsi="Times"/>
                <w:sz w:val="20"/>
                <w:szCs w:val="20"/>
              </w:rPr>
              <w:t>2:45 pm</w:t>
            </w:r>
          </w:p>
        </w:tc>
        <w:tc>
          <w:tcPr>
            <w:tcW w:w="1118" w:type="dxa"/>
            <w:tcBorders>
              <w:top w:val="nil"/>
              <w:left w:val="nil"/>
              <w:bottom w:val="nil"/>
              <w:right w:val="single" w:sz="8" w:space="0" w:color="AAAAAA"/>
            </w:tcBorders>
            <w:shd w:val="clear" w:color="auto" w:fill="DDDDDD"/>
            <w:tcMar>
              <w:top w:w="80" w:type="dxa"/>
              <w:left w:w="80" w:type="dxa"/>
              <w:bottom w:w="80" w:type="dxa"/>
              <w:right w:w="80" w:type="dxa"/>
            </w:tcMar>
            <w:vAlign w:val="center"/>
          </w:tcPr>
          <w:p w14:paraId="03032FAE" w14:textId="77777777" w:rsidR="00DC736C" w:rsidRDefault="0030220C">
            <w:pPr>
              <w:pStyle w:val="Body"/>
              <w:jc w:val="center"/>
            </w:pPr>
            <w:r>
              <w:rPr>
                <w:rStyle w:val="None"/>
                <w:rFonts w:ascii="Times" w:hAnsi="Times"/>
                <w:sz w:val="20"/>
                <w:szCs w:val="20"/>
              </w:rPr>
              <w:t>5:00 pm</w:t>
            </w:r>
          </w:p>
        </w:tc>
      </w:tr>
      <w:tr w:rsidR="00DC736C" w14:paraId="297FA3B4" w14:textId="77777777">
        <w:trPr>
          <w:trHeight w:val="260"/>
          <w:jc w:val="center"/>
        </w:trPr>
        <w:tc>
          <w:tcPr>
            <w:tcW w:w="1002" w:type="dxa"/>
            <w:tcBorders>
              <w:top w:val="nil"/>
              <w:left w:val="single" w:sz="8" w:space="0" w:color="AAAAAA"/>
              <w:bottom w:val="nil"/>
              <w:right w:val="nil"/>
            </w:tcBorders>
            <w:shd w:val="clear" w:color="auto" w:fill="EEEEEE"/>
            <w:tcMar>
              <w:top w:w="80" w:type="dxa"/>
              <w:left w:w="80" w:type="dxa"/>
              <w:bottom w:w="80" w:type="dxa"/>
              <w:right w:w="80" w:type="dxa"/>
            </w:tcMar>
            <w:vAlign w:val="center"/>
          </w:tcPr>
          <w:p w14:paraId="03AE5147" w14:textId="77777777" w:rsidR="00DC736C" w:rsidRDefault="0030220C">
            <w:pPr>
              <w:pStyle w:val="Body"/>
              <w:jc w:val="center"/>
            </w:pPr>
            <w:r>
              <w:rPr>
                <w:rStyle w:val="None"/>
                <w:rFonts w:ascii="Times" w:hAnsi="Times"/>
                <w:sz w:val="20"/>
                <w:szCs w:val="20"/>
              </w:rPr>
              <w:t>4:15 pm</w:t>
            </w:r>
          </w:p>
        </w:tc>
        <w:tc>
          <w:tcPr>
            <w:tcW w:w="962" w:type="dxa"/>
            <w:tcBorders>
              <w:top w:val="nil"/>
              <w:left w:val="nil"/>
              <w:bottom w:val="nil"/>
              <w:right w:val="nil"/>
            </w:tcBorders>
            <w:shd w:val="clear" w:color="auto" w:fill="EEEEEE"/>
            <w:tcMar>
              <w:top w:w="80" w:type="dxa"/>
              <w:left w:w="80" w:type="dxa"/>
              <w:bottom w:w="80" w:type="dxa"/>
              <w:right w:w="80" w:type="dxa"/>
            </w:tcMar>
            <w:vAlign w:val="center"/>
          </w:tcPr>
          <w:p w14:paraId="5170BF06" w14:textId="77777777" w:rsidR="00DC736C" w:rsidRDefault="0030220C">
            <w:pPr>
              <w:pStyle w:val="Body"/>
              <w:jc w:val="center"/>
            </w:pPr>
            <w:r>
              <w:rPr>
                <w:rStyle w:val="None"/>
                <w:rFonts w:ascii="Times" w:hAnsi="Times"/>
                <w:sz w:val="20"/>
                <w:szCs w:val="20"/>
              </w:rPr>
              <w:t>4:45 pm</w:t>
            </w:r>
          </w:p>
        </w:tc>
        <w:tc>
          <w:tcPr>
            <w:tcW w:w="1118" w:type="dxa"/>
            <w:tcBorders>
              <w:top w:val="nil"/>
              <w:left w:val="nil"/>
              <w:bottom w:val="nil"/>
              <w:right w:val="single" w:sz="8" w:space="0" w:color="AAAAAA"/>
            </w:tcBorders>
            <w:shd w:val="clear" w:color="auto" w:fill="EEEEEE"/>
            <w:tcMar>
              <w:top w:w="80" w:type="dxa"/>
              <w:left w:w="80" w:type="dxa"/>
              <w:bottom w:w="80" w:type="dxa"/>
              <w:right w:w="80" w:type="dxa"/>
            </w:tcMar>
            <w:vAlign w:val="center"/>
          </w:tcPr>
          <w:p w14:paraId="6D5D25CA" w14:textId="77777777" w:rsidR="00DC736C" w:rsidRDefault="0030220C">
            <w:pPr>
              <w:pStyle w:val="Body"/>
              <w:jc w:val="center"/>
            </w:pPr>
            <w:r>
              <w:rPr>
                <w:rStyle w:val="None"/>
                <w:rFonts w:ascii="Times" w:hAnsi="Times"/>
                <w:sz w:val="20"/>
                <w:szCs w:val="20"/>
              </w:rPr>
              <w:t>7:00 pm</w:t>
            </w:r>
          </w:p>
        </w:tc>
      </w:tr>
      <w:tr w:rsidR="00DC736C" w14:paraId="0EC70861" w14:textId="77777777">
        <w:trPr>
          <w:trHeight w:val="260"/>
          <w:jc w:val="center"/>
        </w:trPr>
        <w:tc>
          <w:tcPr>
            <w:tcW w:w="1002" w:type="dxa"/>
            <w:tcBorders>
              <w:top w:val="nil"/>
              <w:left w:val="single" w:sz="8" w:space="0" w:color="AAAAAA"/>
              <w:bottom w:val="nil"/>
              <w:right w:val="nil"/>
            </w:tcBorders>
            <w:shd w:val="clear" w:color="auto" w:fill="DDDDDD"/>
            <w:tcMar>
              <w:top w:w="80" w:type="dxa"/>
              <w:left w:w="80" w:type="dxa"/>
              <w:bottom w:w="80" w:type="dxa"/>
              <w:right w:w="80" w:type="dxa"/>
            </w:tcMar>
            <w:vAlign w:val="center"/>
          </w:tcPr>
          <w:p w14:paraId="20B80AD5" w14:textId="77777777" w:rsidR="00DC736C" w:rsidRDefault="0030220C">
            <w:pPr>
              <w:pStyle w:val="Body"/>
              <w:jc w:val="center"/>
            </w:pPr>
            <w:r>
              <w:rPr>
                <w:rStyle w:val="None"/>
                <w:rFonts w:ascii="Times" w:hAnsi="Times"/>
                <w:sz w:val="20"/>
                <w:szCs w:val="20"/>
              </w:rPr>
              <w:t>6:15 pm</w:t>
            </w:r>
          </w:p>
        </w:tc>
        <w:tc>
          <w:tcPr>
            <w:tcW w:w="962" w:type="dxa"/>
            <w:tcBorders>
              <w:top w:val="nil"/>
              <w:left w:val="nil"/>
              <w:bottom w:val="nil"/>
              <w:right w:val="nil"/>
            </w:tcBorders>
            <w:shd w:val="clear" w:color="auto" w:fill="DDDDDD"/>
            <w:tcMar>
              <w:top w:w="80" w:type="dxa"/>
              <w:left w:w="80" w:type="dxa"/>
              <w:bottom w:w="80" w:type="dxa"/>
              <w:right w:w="80" w:type="dxa"/>
            </w:tcMar>
            <w:vAlign w:val="center"/>
          </w:tcPr>
          <w:p w14:paraId="4F844A12" w14:textId="77777777" w:rsidR="00DC736C" w:rsidRDefault="0030220C">
            <w:pPr>
              <w:pStyle w:val="Body"/>
              <w:jc w:val="center"/>
            </w:pPr>
            <w:r>
              <w:rPr>
                <w:rStyle w:val="None"/>
                <w:rFonts w:ascii="Times" w:hAnsi="Times"/>
                <w:sz w:val="20"/>
                <w:szCs w:val="20"/>
              </w:rPr>
              <w:t>6:45 pm</w:t>
            </w:r>
          </w:p>
        </w:tc>
        <w:tc>
          <w:tcPr>
            <w:tcW w:w="1118" w:type="dxa"/>
            <w:tcBorders>
              <w:top w:val="nil"/>
              <w:left w:val="nil"/>
              <w:bottom w:val="nil"/>
              <w:right w:val="single" w:sz="8" w:space="0" w:color="AAAAAA"/>
            </w:tcBorders>
            <w:shd w:val="clear" w:color="auto" w:fill="DDDDDD"/>
            <w:tcMar>
              <w:top w:w="80" w:type="dxa"/>
              <w:left w:w="80" w:type="dxa"/>
              <w:bottom w:w="80" w:type="dxa"/>
              <w:right w:w="80" w:type="dxa"/>
            </w:tcMar>
            <w:vAlign w:val="center"/>
          </w:tcPr>
          <w:p w14:paraId="211A7353" w14:textId="77777777" w:rsidR="00DC736C" w:rsidRDefault="0030220C">
            <w:pPr>
              <w:pStyle w:val="Body"/>
              <w:jc w:val="center"/>
            </w:pPr>
            <w:r>
              <w:rPr>
                <w:rStyle w:val="None"/>
                <w:rFonts w:ascii="Times" w:hAnsi="Times"/>
                <w:sz w:val="20"/>
                <w:szCs w:val="20"/>
              </w:rPr>
              <w:t>9:00 pm</w:t>
            </w:r>
          </w:p>
        </w:tc>
      </w:tr>
      <w:tr w:rsidR="00DC736C" w14:paraId="3D2EA0A2" w14:textId="77777777">
        <w:trPr>
          <w:trHeight w:val="260"/>
          <w:jc w:val="center"/>
        </w:trPr>
        <w:tc>
          <w:tcPr>
            <w:tcW w:w="1002" w:type="dxa"/>
            <w:tcBorders>
              <w:top w:val="nil"/>
              <w:left w:val="single" w:sz="8" w:space="0" w:color="AAAAAA"/>
              <w:bottom w:val="nil"/>
              <w:right w:val="nil"/>
            </w:tcBorders>
            <w:shd w:val="clear" w:color="auto" w:fill="EEEEEE"/>
            <w:tcMar>
              <w:top w:w="80" w:type="dxa"/>
              <w:left w:w="80" w:type="dxa"/>
              <w:bottom w:w="80" w:type="dxa"/>
              <w:right w:w="80" w:type="dxa"/>
            </w:tcMar>
            <w:vAlign w:val="center"/>
          </w:tcPr>
          <w:p w14:paraId="049920D2" w14:textId="77777777" w:rsidR="00DC736C" w:rsidRDefault="0030220C">
            <w:pPr>
              <w:pStyle w:val="Body"/>
              <w:jc w:val="center"/>
            </w:pPr>
            <w:r>
              <w:rPr>
                <w:rStyle w:val="None"/>
                <w:rFonts w:ascii="Times" w:hAnsi="Times"/>
                <w:sz w:val="20"/>
                <w:szCs w:val="20"/>
              </w:rPr>
              <w:t>8:15 pm</w:t>
            </w:r>
          </w:p>
        </w:tc>
        <w:tc>
          <w:tcPr>
            <w:tcW w:w="962" w:type="dxa"/>
            <w:tcBorders>
              <w:top w:val="nil"/>
              <w:left w:val="nil"/>
              <w:bottom w:val="nil"/>
              <w:right w:val="nil"/>
            </w:tcBorders>
            <w:shd w:val="clear" w:color="auto" w:fill="EEEEEE"/>
            <w:tcMar>
              <w:top w:w="80" w:type="dxa"/>
              <w:left w:w="80" w:type="dxa"/>
              <w:bottom w:w="80" w:type="dxa"/>
              <w:right w:w="80" w:type="dxa"/>
            </w:tcMar>
            <w:vAlign w:val="center"/>
          </w:tcPr>
          <w:p w14:paraId="018CD8E2" w14:textId="77777777" w:rsidR="00DC736C" w:rsidRDefault="0030220C">
            <w:pPr>
              <w:pStyle w:val="Body"/>
              <w:jc w:val="center"/>
            </w:pPr>
            <w:r>
              <w:rPr>
                <w:rStyle w:val="None"/>
                <w:rFonts w:ascii="Times" w:hAnsi="Times"/>
                <w:sz w:val="20"/>
                <w:szCs w:val="20"/>
              </w:rPr>
              <w:t>8:45 pm</w:t>
            </w:r>
          </w:p>
        </w:tc>
        <w:tc>
          <w:tcPr>
            <w:tcW w:w="1118" w:type="dxa"/>
            <w:tcBorders>
              <w:top w:val="nil"/>
              <w:left w:val="nil"/>
              <w:bottom w:val="nil"/>
              <w:right w:val="single" w:sz="8" w:space="0" w:color="AAAAAA"/>
            </w:tcBorders>
            <w:shd w:val="clear" w:color="auto" w:fill="EEEEEE"/>
            <w:tcMar>
              <w:top w:w="80" w:type="dxa"/>
              <w:left w:w="80" w:type="dxa"/>
              <w:bottom w:w="80" w:type="dxa"/>
              <w:right w:w="80" w:type="dxa"/>
            </w:tcMar>
            <w:vAlign w:val="center"/>
          </w:tcPr>
          <w:p w14:paraId="1368F93F" w14:textId="77777777" w:rsidR="00DC736C" w:rsidRDefault="0030220C">
            <w:pPr>
              <w:pStyle w:val="Body"/>
              <w:jc w:val="center"/>
            </w:pPr>
            <w:r>
              <w:rPr>
                <w:rStyle w:val="None"/>
                <w:rFonts w:ascii="Times" w:hAnsi="Times"/>
                <w:sz w:val="20"/>
                <w:szCs w:val="20"/>
              </w:rPr>
              <w:t>11:00 pm</w:t>
            </w:r>
          </w:p>
        </w:tc>
      </w:tr>
      <w:tr w:rsidR="00DC736C" w14:paraId="598AD57C" w14:textId="77777777">
        <w:trPr>
          <w:trHeight w:val="270"/>
          <w:jc w:val="center"/>
        </w:trPr>
        <w:tc>
          <w:tcPr>
            <w:tcW w:w="1002" w:type="dxa"/>
            <w:tcBorders>
              <w:top w:val="nil"/>
              <w:left w:val="single" w:sz="8" w:space="0" w:color="AAAAAA"/>
              <w:bottom w:val="single" w:sz="8" w:space="0" w:color="AAAAAA"/>
              <w:right w:val="nil"/>
            </w:tcBorders>
            <w:shd w:val="clear" w:color="auto" w:fill="DDDDDD"/>
            <w:tcMar>
              <w:top w:w="80" w:type="dxa"/>
              <w:left w:w="80" w:type="dxa"/>
              <w:bottom w:w="80" w:type="dxa"/>
              <w:right w:w="80" w:type="dxa"/>
            </w:tcMar>
            <w:vAlign w:val="center"/>
          </w:tcPr>
          <w:p w14:paraId="40D5356A" w14:textId="77777777" w:rsidR="00DC736C" w:rsidRDefault="0030220C">
            <w:pPr>
              <w:pStyle w:val="Body"/>
              <w:jc w:val="center"/>
            </w:pPr>
            <w:r>
              <w:rPr>
                <w:rStyle w:val="None"/>
                <w:rFonts w:ascii="Times" w:hAnsi="Times"/>
                <w:sz w:val="20"/>
                <w:szCs w:val="20"/>
              </w:rPr>
              <w:t>10:15 pm</w:t>
            </w:r>
          </w:p>
        </w:tc>
        <w:tc>
          <w:tcPr>
            <w:tcW w:w="962" w:type="dxa"/>
            <w:tcBorders>
              <w:top w:val="nil"/>
              <w:left w:val="nil"/>
              <w:bottom w:val="single" w:sz="8" w:space="0" w:color="AAAAAA"/>
              <w:right w:val="nil"/>
            </w:tcBorders>
            <w:shd w:val="clear" w:color="auto" w:fill="DDDDDD"/>
            <w:tcMar>
              <w:top w:w="80" w:type="dxa"/>
              <w:left w:w="80" w:type="dxa"/>
              <w:bottom w:w="80" w:type="dxa"/>
              <w:right w:w="80" w:type="dxa"/>
            </w:tcMar>
            <w:vAlign w:val="center"/>
          </w:tcPr>
          <w:p w14:paraId="4E6EFB79" w14:textId="77777777" w:rsidR="00DC736C" w:rsidRDefault="0030220C">
            <w:pPr>
              <w:pStyle w:val="Body"/>
              <w:jc w:val="center"/>
            </w:pPr>
            <w:r>
              <w:rPr>
                <w:rStyle w:val="None"/>
                <w:rFonts w:ascii="Times" w:hAnsi="Times"/>
                <w:sz w:val="20"/>
                <w:szCs w:val="20"/>
              </w:rPr>
              <w:t>10:45 pm</w:t>
            </w:r>
          </w:p>
        </w:tc>
        <w:tc>
          <w:tcPr>
            <w:tcW w:w="1118" w:type="dxa"/>
            <w:tcBorders>
              <w:top w:val="nil"/>
              <w:left w:val="nil"/>
              <w:bottom w:val="single" w:sz="8" w:space="0" w:color="AAAAAA"/>
              <w:right w:val="single" w:sz="8" w:space="0" w:color="AAAAAA"/>
            </w:tcBorders>
            <w:shd w:val="clear" w:color="auto" w:fill="DDDDDD"/>
            <w:tcMar>
              <w:top w:w="80" w:type="dxa"/>
              <w:left w:w="80" w:type="dxa"/>
              <w:bottom w:w="80" w:type="dxa"/>
              <w:right w:w="80" w:type="dxa"/>
            </w:tcMar>
            <w:vAlign w:val="center"/>
          </w:tcPr>
          <w:p w14:paraId="12B2343D" w14:textId="77777777" w:rsidR="00DC736C" w:rsidRDefault="0030220C">
            <w:pPr>
              <w:pStyle w:val="Body"/>
              <w:jc w:val="center"/>
            </w:pPr>
            <w:r>
              <w:rPr>
                <w:rStyle w:val="None"/>
                <w:rFonts w:ascii="Times" w:hAnsi="Times"/>
                <w:sz w:val="20"/>
                <w:szCs w:val="20"/>
              </w:rPr>
              <w:t>1:00 am</w:t>
            </w:r>
          </w:p>
        </w:tc>
      </w:tr>
    </w:tbl>
    <w:p w14:paraId="3E2CE145" w14:textId="77777777" w:rsidR="00DC736C" w:rsidRDefault="00DC736C">
      <w:pPr>
        <w:pStyle w:val="Body"/>
        <w:widowControl w:val="0"/>
        <w:spacing w:before="2" w:after="2"/>
        <w:jc w:val="center"/>
        <w:outlineLvl w:val="2"/>
        <w:rPr>
          <w:rFonts w:ascii="Times" w:eastAsia="Times" w:hAnsi="Times" w:cs="Times"/>
          <w:b/>
          <w:bCs/>
          <w:sz w:val="27"/>
          <w:szCs w:val="27"/>
        </w:rPr>
      </w:pPr>
    </w:p>
    <w:p w14:paraId="5ACAEB22" w14:textId="77777777" w:rsidR="00DC736C" w:rsidRDefault="0030220C">
      <w:pPr>
        <w:pStyle w:val="Heading3"/>
        <w:spacing w:before="2" w:after="2"/>
        <w:rPr>
          <w:rFonts w:ascii="Avenir Heavy" w:eastAsia="Avenir Heavy" w:hAnsi="Avenir Heavy" w:cs="Avenir Heavy"/>
          <w:b w:val="0"/>
          <w:bCs w:val="0"/>
        </w:rPr>
      </w:pPr>
      <w:r>
        <w:rPr>
          <w:rStyle w:val="None"/>
          <w:rFonts w:ascii="Avenir Heavy" w:hAnsi="Avenir Heavy"/>
          <w:b w:val="0"/>
          <w:bCs w:val="0"/>
        </w:rPr>
        <w:t> </w:t>
      </w:r>
      <w:r>
        <w:rPr>
          <w:rFonts w:ascii="Avenir Heavy" w:hAnsi="Avenir Heavy"/>
          <w:b w:val="0"/>
          <w:bCs w:val="0"/>
          <w:lang w:val="de-DE"/>
        </w:rPr>
        <w:t>RETURN:</w:t>
      </w:r>
      <w:r>
        <w:rPr>
          <w:rStyle w:val="None"/>
          <w:rFonts w:ascii="Avenir Heavy" w:hAnsi="Avenir Heavy"/>
          <w:b w:val="0"/>
          <w:bCs w:val="0"/>
        </w:rPr>
        <w:t> </w:t>
      </w:r>
      <w:r>
        <w:rPr>
          <w:rStyle w:val="None"/>
          <w:rFonts w:ascii="Avenir Heavy" w:hAnsi="Avenir Heavy"/>
          <w:b w:val="0"/>
          <w:bCs w:val="0"/>
          <w:color w:val="0093DD"/>
          <w:sz w:val="28"/>
          <w:szCs w:val="28"/>
          <w:u w:color="0093DD"/>
        </w:rPr>
        <w:t> </w:t>
      </w:r>
      <w:r>
        <w:rPr>
          <w:rFonts w:ascii="Avenir Heavy" w:hAnsi="Avenir Heavy"/>
          <w:b w:val="0"/>
          <w:bCs w:val="0"/>
        </w:rPr>
        <w:t>Whidbey Island to Sea-</w:t>
      </w:r>
      <w:proofErr w:type="spellStart"/>
      <w:r>
        <w:rPr>
          <w:rFonts w:ascii="Avenir Heavy" w:hAnsi="Avenir Heavy"/>
          <w:b w:val="0"/>
          <w:bCs w:val="0"/>
        </w:rPr>
        <w:t>Tac</w:t>
      </w:r>
      <w:proofErr w:type="spellEnd"/>
      <w:r>
        <w:rPr>
          <w:rFonts w:ascii="Avenir Heavy" w:hAnsi="Avenir Heavy"/>
          <w:b w:val="0"/>
          <w:bCs w:val="0"/>
        </w:rPr>
        <w:t xml:space="preserve"> Int'l Airport (Daily)</w:t>
      </w:r>
    </w:p>
    <w:tbl>
      <w:tblPr>
        <w:tblW w:w="3551"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DEB"/>
        <w:tblLayout w:type="fixed"/>
        <w:tblLook w:val="04A0" w:firstRow="1" w:lastRow="0" w:firstColumn="1" w:lastColumn="0" w:noHBand="0" w:noVBand="1"/>
      </w:tblPr>
      <w:tblGrid>
        <w:gridCol w:w="1289"/>
        <w:gridCol w:w="1114"/>
        <w:gridCol w:w="1148"/>
      </w:tblGrid>
      <w:tr w:rsidR="00DC736C" w14:paraId="6179C073" w14:textId="77777777">
        <w:trPr>
          <w:trHeight w:val="597"/>
        </w:trPr>
        <w:tc>
          <w:tcPr>
            <w:tcW w:w="1289" w:type="dxa"/>
            <w:tcBorders>
              <w:top w:val="single" w:sz="6" w:space="0" w:color="AAAAAA"/>
              <w:left w:val="single" w:sz="6" w:space="0" w:color="AAAAAA"/>
              <w:bottom w:val="nil"/>
              <w:right w:val="nil"/>
            </w:tcBorders>
            <w:shd w:val="clear" w:color="auto" w:fill="auto"/>
            <w:tcMar>
              <w:top w:w="80" w:type="dxa"/>
              <w:left w:w="80" w:type="dxa"/>
              <w:bottom w:w="80" w:type="dxa"/>
              <w:right w:w="80" w:type="dxa"/>
            </w:tcMar>
            <w:vAlign w:val="bottom"/>
          </w:tcPr>
          <w:p w14:paraId="35AB53BD" w14:textId="77777777" w:rsidR="00DC736C" w:rsidRDefault="0030220C">
            <w:pPr>
              <w:pStyle w:val="Body"/>
              <w:jc w:val="center"/>
            </w:pPr>
            <w:r>
              <w:rPr>
                <w:rStyle w:val="None"/>
              </w:rPr>
              <w:t>Coupeville</w:t>
            </w:r>
          </w:p>
        </w:tc>
        <w:tc>
          <w:tcPr>
            <w:tcW w:w="1114" w:type="dxa"/>
            <w:tcBorders>
              <w:top w:val="single" w:sz="6" w:space="0" w:color="AAAAAA"/>
              <w:left w:val="nil"/>
              <w:bottom w:val="nil"/>
              <w:right w:val="nil"/>
            </w:tcBorders>
            <w:shd w:val="clear" w:color="auto" w:fill="auto"/>
            <w:tcMar>
              <w:top w:w="80" w:type="dxa"/>
              <w:left w:w="80" w:type="dxa"/>
              <w:bottom w:w="80" w:type="dxa"/>
              <w:right w:w="80" w:type="dxa"/>
            </w:tcMar>
            <w:vAlign w:val="bottom"/>
          </w:tcPr>
          <w:p w14:paraId="08B85214" w14:textId="77777777" w:rsidR="00DC736C" w:rsidRDefault="0030220C">
            <w:pPr>
              <w:pStyle w:val="Body"/>
              <w:jc w:val="center"/>
            </w:pPr>
            <w:r>
              <w:rPr>
                <w:rStyle w:val="None"/>
              </w:rPr>
              <w:t>Sea-</w:t>
            </w:r>
            <w:proofErr w:type="spellStart"/>
            <w:r>
              <w:rPr>
                <w:rStyle w:val="None"/>
              </w:rPr>
              <w:t>Tac</w:t>
            </w:r>
            <w:proofErr w:type="spellEnd"/>
            <w:r>
              <w:rPr>
                <w:rStyle w:val="None"/>
                <w:rFonts w:ascii="Arial Unicode MS" w:hAnsi="Arial Unicode MS"/>
              </w:rPr>
              <w:br/>
            </w:r>
            <w:r>
              <w:rPr>
                <w:rStyle w:val="None"/>
              </w:rPr>
              <w:t>Airport</w:t>
            </w:r>
          </w:p>
        </w:tc>
        <w:tc>
          <w:tcPr>
            <w:tcW w:w="1148" w:type="dxa"/>
            <w:tcBorders>
              <w:top w:val="single" w:sz="6" w:space="0" w:color="AAAAAA"/>
              <w:left w:val="nil"/>
              <w:bottom w:val="nil"/>
              <w:right w:val="single" w:sz="6" w:space="0" w:color="AAAAAA"/>
            </w:tcBorders>
            <w:shd w:val="clear" w:color="auto" w:fill="auto"/>
            <w:tcMar>
              <w:top w:w="80" w:type="dxa"/>
              <w:left w:w="80" w:type="dxa"/>
              <w:bottom w:w="80" w:type="dxa"/>
              <w:right w:w="80" w:type="dxa"/>
            </w:tcMar>
            <w:vAlign w:val="bottom"/>
          </w:tcPr>
          <w:p w14:paraId="223189A2" w14:textId="77777777" w:rsidR="00DC736C" w:rsidRDefault="0030220C">
            <w:pPr>
              <w:pStyle w:val="Body"/>
              <w:jc w:val="center"/>
            </w:pPr>
            <w:r>
              <w:rPr>
                <w:rStyle w:val="None"/>
              </w:rPr>
              <w:t>Sea-</w:t>
            </w:r>
            <w:proofErr w:type="spellStart"/>
            <w:r>
              <w:rPr>
                <w:rStyle w:val="None"/>
              </w:rPr>
              <w:t>Tac</w:t>
            </w:r>
            <w:proofErr w:type="spellEnd"/>
            <w:r>
              <w:rPr>
                <w:rStyle w:val="None"/>
                <w:rFonts w:ascii="Arial Unicode MS" w:hAnsi="Arial Unicode MS"/>
              </w:rPr>
              <w:br/>
            </w:r>
            <w:r>
              <w:rPr>
                <w:rStyle w:val="None"/>
              </w:rPr>
              <w:t>Hotels</w:t>
            </w:r>
          </w:p>
        </w:tc>
      </w:tr>
      <w:tr w:rsidR="00DC736C" w14:paraId="08A0ECD1" w14:textId="77777777">
        <w:trPr>
          <w:trHeight w:val="290"/>
        </w:trPr>
        <w:tc>
          <w:tcPr>
            <w:tcW w:w="1289" w:type="dxa"/>
            <w:tcBorders>
              <w:top w:val="nil"/>
              <w:left w:val="single" w:sz="6" w:space="0" w:color="AAAAAA"/>
              <w:bottom w:val="nil"/>
              <w:right w:val="nil"/>
            </w:tcBorders>
            <w:shd w:val="clear" w:color="auto" w:fill="DDDDDD"/>
            <w:tcMar>
              <w:top w:w="80" w:type="dxa"/>
              <w:left w:w="80" w:type="dxa"/>
              <w:bottom w:w="80" w:type="dxa"/>
              <w:right w:w="80" w:type="dxa"/>
            </w:tcMar>
            <w:vAlign w:val="center"/>
          </w:tcPr>
          <w:p w14:paraId="16D8E940" w14:textId="77777777" w:rsidR="00DC736C" w:rsidRDefault="0030220C">
            <w:pPr>
              <w:pStyle w:val="Body"/>
              <w:jc w:val="center"/>
            </w:pPr>
            <w:r>
              <w:rPr>
                <w:rStyle w:val="None"/>
              </w:rPr>
              <w:t>--</w:t>
            </w:r>
          </w:p>
        </w:tc>
        <w:tc>
          <w:tcPr>
            <w:tcW w:w="1114" w:type="dxa"/>
            <w:tcBorders>
              <w:top w:val="nil"/>
              <w:left w:val="nil"/>
              <w:bottom w:val="nil"/>
              <w:right w:val="nil"/>
            </w:tcBorders>
            <w:shd w:val="clear" w:color="auto" w:fill="DDDDDD"/>
            <w:tcMar>
              <w:top w:w="80" w:type="dxa"/>
              <w:left w:w="80" w:type="dxa"/>
              <w:bottom w:w="80" w:type="dxa"/>
              <w:right w:w="80" w:type="dxa"/>
            </w:tcMar>
            <w:vAlign w:val="center"/>
          </w:tcPr>
          <w:p w14:paraId="1A78FE31" w14:textId="77777777" w:rsidR="00DC736C" w:rsidRDefault="0030220C">
            <w:pPr>
              <w:pStyle w:val="Body"/>
              <w:jc w:val="center"/>
            </w:pPr>
            <w:r>
              <w:rPr>
                <w:rStyle w:val="None"/>
              </w:rPr>
              <w:t>4:30 am</w:t>
            </w:r>
          </w:p>
        </w:tc>
        <w:tc>
          <w:tcPr>
            <w:tcW w:w="1148" w:type="dxa"/>
            <w:tcBorders>
              <w:top w:val="nil"/>
              <w:left w:val="nil"/>
              <w:bottom w:val="nil"/>
              <w:right w:val="single" w:sz="6" w:space="0" w:color="AAAAAA"/>
            </w:tcBorders>
            <w:shd w:val="clear" w:color="auto" w:fill="DDDDDD"/>
            <w:tcMar>
              <w:top w:w="80" w:type="dxa"/>
              <w:left w:w="80" w:type="dxa"/>
              <w:bottom w:w="80" w:type="dxa"/>
              <w:right w:w="80" w:type="dxa"/>
            </w:tcMar>
            <w:vAlign w:val="center"/>
          </w:tcPr>
          <w:p w14:paraId="2EBC4B49" w14:textId="77777777" w:rsidR="00DC736C" w:rsidRDefault="00605206">
            <w:pPr>
              <w:pStyle w:val="Body"/>
              <w:jc w:val="center"/>
            </w:pPr>
            <w:r>
              <w:rPr>
                <w:noProof/>
              </w:rPr>
              <w:drawing>
                <wp:anchor distT="152400" distB="152400" distL="152400" distR="152400" simplePos="0" relativeHeight="251667456" behindDoc="0" locked="0" layoutInCell="1" allowOverlap="1" wp14:anchorId="11D3A6A6" wp14:editId="7FACDB8F">
                  <wp:simplePos x="0" y="0"/>
                  <wp:positionH relativeFrom="page">
                    <wp:posOffset>1367155</wp:posOffset>
                  </wp:positionH>
                  <wp:positionV relativeFrom="page">
                    <wp:posOffset>114935</wp:posOffset>
                  </wp:positionV>
                  <wp:extent cx="3199765" cy="2966720"/>
                  <wp:effectExtent l="431800" t="609600" r="457835" b="335280"/>
                  <wp:wrapNone/>
                  <wp:docPr id="1073741832" name="officeArt object"/>
                  <wp:cNvGraphicFramePr/>
                  <a:graphic xmlns:a="http://schemas.openxmlformats.org/drawingml/2006/main">
                    <a:graphicData uri="http://schemas.openxmlformats.org/drawingml/2006/picture">
                      <pic:pic xmlns:pic="http://schemas.openxmlformats.org/drawingml/2006/picture">
                        <pic:nvPicPr>
                          <pic:cNvPr id="1073741832" name=""/>
                          <pic:cNvPicPr>
                            <a:picLocks/>
                          </pic:cNvPicPr>
                        </pic:nvPicPr>
                        <pic:blipFill>
                          <a:blip r:embed="rId20">
                            <a:extLst/>
                          </a:blip>
                          <a:stretch>
                            <a:fillRect/>
                          </a:stretch>
                        </pic:blipFill>
                        <pic:spPr>
                          <a:xfrm rot="743146">
                            <a:off x="0" y="0"/>
                            <a:ext cx="3199765" cy="2966720"/>
                          </a:xfrm>
                          <a:prstGeom prst="rect">
                            <a:avLst/>
                          </a:prstGeom>
                          <a:effectLst>
                            <a:outerShdw blurRad="254000" dist="127000" dir="16200000"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30220C">
              <w:rPr>
                <w:rStyle w:val="None"/>
              </w:rPr>
              <w:t>4:45 am</w:t>
            </w:r>
          </w:p>
        </w:tc>
      </w:tr>
      <w:tr w:rsidR="00DC736C" w14:paraId="12B06F39" w14:textId="77777777">
        <w:trPr>
          <w:trHeight w:val="290"/>
        </w:trPr>
        <w:tc>
          <w:tcPr>
            <w:tcW w:w="1289" w:type="dxa"/>
            <w:tcBorders>
              <w:top w:val="nil"/>
              <w:left w:val="single" w:sz="6" w:space="0" w:color="AAAAAA"/>
              <w:bottom w:val="nil"/>
              <w:right w:val="nil"/>
            </w:tcBorders>
            <w:shd w:val="clear" w:color="auto" w:fill="EEEEEE"/>
            <w:tcMar>
              <w:top w:w="80" w:type="dxa"/>
              <w:left w:w="80" w:type="dxa"/>
              <w:bottom w:w="80" w:type="dxa"/>
              <w:right w:w="80" w:type="dxa"/>
            </w:tcMar>
            <w:vAlign w:val="center"/>
          </w:tcPr>
          <w:p w14:paraId="20A9B15E" w14:textId="77777777" w:rsidR="00DC736C" w:rsidRDefault="0030220C">
            <w:pPr>
              <w:pStyle w:val="Body"/>
              <w:jc w:val="center"/>
            </w:pPr>
            <w:r>
              <w:rPr>
                <w:rStyle w:val="None"/>
              </w:rPr>
              <w:t>4:30 am</w:t>
            </w:r>
          </w:p>
        </w:tc>
        <w:tc>
          <w:tcPr>
            <w:tcW w:w="1114" w:type="dxa"/>
            <w:tcBorders>
              <w:top w:val="nil"/>
              <w:left w:val="nil"/>
              <w:bottom w:val="nil"/>
              <w:right w:val="nil"/>
            </w:tcBorders>
            <w:shd w:val="clear" w:color="auto" w:fill="EEEEEE"/>
            <w:tcMar>
              <w:top w:w="80" w:type="dxa"/>
              <w:left w:w="80" w:type="dxa"/>
              <w:bottom w:w="80" w:type="dxa"/>
              <w:right w:w="80" w:type="dxa"/>
            </w:tcMar>
            <w:vAlign w:val="center"/>
          </w:tcPr>
          <w:p w14:paraId="290639C4" w14:textId="77777777" w:rsidR="00DC736C" w:rsidRDefault="0030220C">
            <w:pPr>
              <w:pStyle w:val="Body"/>
              <w:jc w:val="center"/>
            </w:pPr>
            <w:r>
              <w:rPr>
                <w:rStyle w:val="None"/>
              </w:rPr>
              <w:t>6:30 am</w:t>
            </w:r>
          </w:p>
        </w:tc>
        <w:tc>
          <w:tcPr>
            <w:tcW w:w="1148" w:type="dxa"/>
            <w:tcBorders>
              <w:top w:val="nil"/>
              <w:left w:val="nil"/>
              <w:bottom w:val="nil"/>
              <w:right w:val="single" w:sz="6" w:space="0" w:color="AAAAAA"/>
            </w:tcBorders>
            <w:shd w:val="clear" w:color="auto" w:fill="EEEEEE"/>
            <w:tcMar>
              <w:top w:w="80" w:type="dxa"/>
              <w:left w:w="80" w:type="dxa"/>
              <w:bottom w:w="80" w:type="dxa"/>
              <w:right w:w="80" w:type="dxa"/>
            </w:tcMar>
            <w:vAlign w:val="center"/>
          </w:tcPr>
          <w:p w14:paraId="6EE2ED24" w14:textId="77777777" w:rsidR="00DC736C" w:rsidRDefault="0030220C">
            <w:pPr>
              <w:pStyle w:val="Body"/>
              <w:jc w:val="center"/>
            </w:pPr>
            <w:r>
              <w:rPr>
                <w:rStyle w:val="None"/>
              </w:rPr>
              <w:t>6:45 am</w:t>
            </w:r>
          </w:p>
        </w:tc>
      </w:tr>
      <w:tr w:rsidR="00DC736C" w14:paraId="6489E6B7" w14:textId="77777777">
        <w:trPr>
          <w:trHeight w:val="290"/>
        </w:trPr>
        <w:tc>
          <w:tcPr>
            <w:tcW w:w="1289" w:type="dxa"/>
            <w:tcBorders>
              <w:top w:val="nil"/>
              <w:left w:val="single" w:sz="6" w:space="0" w:color="AAAAAA"/>
              <w:bottom w:val="nil"/>
              <w:right w:val="nil"/>
            </w:tcBorders>
            <w:shd w:val="clear" w:color="auto" w:fill="DDDDDD"/>
            <w:tcMar>
              <w:top w:w="80" w:type="dxa"/>
              <w:left w:w="80" w:type="dxa"/>
              <w:bottom w:w="80" w:type="dxa"/>
              <w:right w:w="80" w:type="dxa"/>
            </w:tcMar>
            <w:vAlign w:val="center"/>
          </w:tcPr>
          <w:p w14:paraId="15A79BFA" w14:textId="77777777" w:rsidR="00DC736C" w:rsidRDefault="0030220C">
            <w:pPr>
              <w:pStyle w:val="Body"/>
              <w:jc w:val="center"/>
            </w:pPr>
            <w:r>
              <w:rPr>
                <w:rStyle w:val="None"/>
              </w:rPr>
              <w:t>6:30 am</w:t>
            </w:r>
          </w:p>
        </w:tc>
        <w:tc>
          <w:tcPr>
            <w:tcW w:w="1114" w:type="dxa"/>
            <w:tcBorders>
              <w:top w:val="nil"/>
              <w:left w:val="nil"/>
              <w:bottom w:val="nil"/>
              <w:right w:val="nil"/>
            </w:tcBorders>
            <w:shd w:val="clear" w:color="auto" w:fill="DDDDDD"/>
            <w:tcMar>
              <w:top w:w="80" w:type="dxa"/>
              <w:left w:w="80" w:type="dxa"/>
              <w:bottom w:w="80" w:type="dxa"/>
              <w:right w:w="80" w:type="dxa"/>
            </w:tcMar>
            <w:vAlign w:val="center"/>
          </w:tcPr>
          <w:p w14:paraId="5A17771F" w14:textId="77777777" w:rsidR="00DC736C" w:rsidRDefault="0030220C">
            <w:pPr>
              <w:pStyle w:val="Body"/>
              <w:jc w:val="center"/>
            </w:pPr>
            <w:r>
              <w:rPr>
                <w:rStyle w:val="None"/>
              </w:rPr>
              <w:t>8:30 am</w:t>
            </w:r>
          </w:p>
        </w:tc>
        <w:tc>
          <w:tcPr>
            <w:tcW w:w="1148" w:type="dxa"/>
            <w:tcBorders>
              <w:top w:val="nil"/>
              <w:left w:val="nil"/>
              <w:bottom w:val="nil"/>
              <w:right w:val="single" w:sz="6" w:space="0" w:color="AAAAAA"/>
            </w:tcBorders>
            <w:shd w:val="clear" w:color="auto" w:fill="DDDDDD"/>
            <w:tcMar>
              <w:top w:w="80" w:type="dxa"/>
              <w:left w:w="80" w:type="dxa"/>
              <w:bottom w:w="80" w:type="dxa"/>
              <w:right w:w="80" w:type="dxa"/>
            </w:tcMar>
            <w:vAlign w:val="center"/>
          </w:tcPr>
          <w:p w14:paraId="5141CE08" w14:textId="77777777" w:rsidR="00DC736C" w:rsidRDefault="0030220C">
            <w:pPr>
              <w:pStyle w:val="Body"/>
              <w:jc w:val="center"/>
            </w:pPr>
            <w:r>
              <w:rPr>
                <w:rStyle w:val="None"/>
              </w:rPr>
              <w:t>8:45 am</w:t>
            </w:r>
          </w:p>
        </w:tc>
      </w:tr>
      <w:tr w:rsidR="00DC736C" w14:paraId="2DCDDC31" w14:textId="77777777">
        <w:trPr>
          <w:trHeight w:val="290"/>
        </w:trPr>
        <w:tc>
          <w:tcPr>
            <w:tcW w:w="1289" w:type="dxa"/>
            <w:tcBorders>
              <w:top w:val="nil"/>
              <w:left w:val="single" w:sz="6" w:space="0" w:color="AAAAAA"/>
              <w:bottom w:val="nil"/>
              <w:right w:val="nil"/>
            </w:tcBorders>
            <w:shd w:val="clear" w:color="auto" w:fill="EEEEEE"/>
            <w:tcMar>
              <w:top w:w="80" w:type="dxa"/>
              <w:left w:w="80" w:type="dxa"/>
              <w:bottom w:w="80" w:type="dxa"/>
              <w:right w:w="80" w:type="dxa"/>
            </w:tcMar>
            <w:vAlign w:val="center"/>
          </w:tcPr>
          <w:p w14:paraId="1964E435" w14:textId="77777777" w:rsidR="00DC736C" w:rsidRDefault="0030220C">
            <w:pPr>
              <w:pStyle w:val="Body"/>
              <w:jc w:val="center"/>
            </w:pPr>
            <w:r>
              <w:rPr>
                <w:rStyle w:val="None"/>
              </w:rPr>
              <w:t>8:30 am</w:t>
            </w:r>
          </w:p>
        </w:tc>
        <w:tc>
          <w:tcPr>
            <w:tcW w:w="1114" w:type="dxa"/>
            <w:tcBorders>
              <w:top w:val="nil"/>
              <w:left w:val="nil"/>
              <w:bottom w:val="nil"/>
              <w:right w:val="nil"/>
            </w:tcBorders>
            <w:shd w:val="clear" w:color="auto" w:fill="EEEEEE"/>
            <w:tcMar>
              <w:top w:w="80" w:type="dxa"/>
              <w:left w:w="80" w:type="dxa"/>
              <w:bottom w:w="80" w:type="dxa"/>
              <w:right w:w="80" w:type="dxa"/>
            </w:tcMar>
            <w:vAlign w:val="center"/>
          </w:tcPr>
          <w:p w14:paraId="4E93840B" w14:textId="77777777" w:rsidR="00DC736C" w:rsidRDefault="0030220C">
            <w:pPr>
              <w:pStyle w:val="Body"/>
              <w:jc w:val="center"/>
            </w:pPr>
            <w:r>
              <w:rPr>
                <w:rStyle w:val="None"/>
              </w:rPr>
              <w:t>10:30 am</w:t>
            </w:r>
          </w:p>
        </w:tc>
        <w:tc>
          <w:tcPr>
            <w:tcW w:w="1148" w:type="dxa"/>
            <w:tcBorders>
              <w:top w:val="nil"/>
              <w:left w:val="nil"/>
              <w:bottom w:val="nil"/>
              <w:right w:val="single" w:sz="6" w:space="0" w:color="AAAAAA"/>
            </w:tcBorders>
            <w:shd w:val="clear" w:color="auto" w:fill="EEEEEE"/>
            <w:tcMar>
              <w:top w:w="80" w:type="dxa"/>
              <w:left w:w="80" w:type="dxa"/>
              <w:bottom w:w="80" w:type="dxa"/>
              <w:right w:w="80" w:type="dxa"/>
            </w:tcMar>
            <w:vAlign w:val="center"/>
          </w:tcPr>
          <w:p w14:paraId="0C3D7C15" w14:textId="77777777" w:rsidR="00DC736C" w:rsidRDefault="0030220C">
            <w:pPr>
              <w:pStyle w:val="Body"/>
              <w:jc w:val="center"/>
            </w:pPr>
            <w:r>
              <w:rPr>
                <w:rStyle w:val="None"/>
              </w:rPr>
              <w:t>10:45 am</w:t>
            </w:r>
          </w:p>
        </w:tc>
      </w:tr>
      <w:tr w:rsidR="00DC736C" w14:paraId="00B619D6" w14:textId="77777777">
        <w:trPr>
          <w:trHeight w:val="290"/>
        </w:trPr>
        <w:tc>
          <w:tcPr>
            <w:tcW w:w="1289" w:type="dxa"/>
            <w:tcBorders>
              <w:top w:val="nil"/>
              <w:left w:val="single" w:sz="6" w:space="0" w:color="AAAAAA"/>
              <w:bottom w:val="nil"/>
              <w:right w:val="nil"/>
            </w:tcBorders>
            <w:shd w:val="clear" w:color="auto" w:fill="DDDDDD"/>
            <w:tcMar>
              <w:top w:w="80" w:type="dxa"/>
              <w:left w:w="80" w:type="dxa"/>
              <w:bottom w:w="80" w:type="dxa"/>
              <w:right w:w="80" w:type="dxa"/>
            </w:tcMar>
            <w:vAlign w:val="center"/>
          </w:tcPr>
          <w:p w14:paraId="4D84FDDF" w14:textId="77777777" w:rsidR="00DC736C" w:rsidRDefault="0030220C">
            <w:pPr>
              <w:pStyle w:val="Body"/>
              <w:jc w:val="center"/>
            </w:pPr>
            <w:r>
              <w:rPr>
                <w:rStyle w:val="None"/>
              </w:rPr>
              <w:t>10:30 am</w:t>
            </w:r>
          </w:p>
        </w:tc>
        <w:tc>
          <w:tcPr>
            <w:tcW w:w="1114" w:type="dxa"/>
            <w:tcBorders>
              <w:top w:val="nil"/>
              <w:left w:val="nil"/>
              <w:bottom w:val="nil"/>
              <w:right w:val="nil"/>
            </w:tcBorders>
            <w:shd w:val="clear" w:color="auto" w:fill="DDDDDD"/>
            <w:tcMar>
              <w:top w:w="80" w:type="dxa"/>
              <w:left w:w="80" w:type="dxa"/>
              <w:bottom w:w="80" w:type="dxa"/>
              <w:right w:w="80" w:type="dxa"/>
            </w:tcMar>
            <w:vAlign w:val="center"/>
          </w:tcPr>
          <w:p w14:paraId="020C2517" w14:textId="77777777" w:rsidR="00DC736C" w:rsidRDefault="0030220C">
            <w:pPr>
              <w:pStyle w:val="Body"/>
              <w:jc w:val="center"/>
            </w:pPr>
            <w:r>
              <w:rPr>
                <w:rStyle w:val="None"/>
              </w:rPr>
              <w:t>12:30 pm</w:t>
            </w:r>
          </w:p>
        </w:tc>
        <w:tc>
          <w:tcPr>
            <w:tcW w:w="1148" w:type="dxa"/>
            <w:tcBorders>
              <w:top w:val="nil"/>
              <w:left w:val="nil"/>
              <w:bottom w:val="nil"/>
              <w:right w:val="single" w:sz="6" w:space="0" w:color="AAAAAA"/>
            </w:tcBorders>
            <w:shd w:val="clear" w:color="auto" w:fill="DDDDDD"/>
            <w:tcMar>
              <w:top w:w="80" w:type="dxa"/>
              <w:left w:w="80" w:type="dxa"/>
              <w:bottom w:w="80" w:type="dxa"/>
              <w:right w:w="80" w:type="dxa"/>
            </w:tcMar>
            <w:vAlign w:val="center"/>
          </w:tcPr>
          <w:p w14:paraId="26F78500" w14:textId="77777777" w:rsidR="00DC736C" w:rsidRDefault="0030220C">
            <w:pPr>
              <w:pStyle w:val="Body"/>
              <w:jc w:val="center"/>
            </w:pPr>
            <w:r>
              <w:rPr>
                <w:rStyle w:val="None"/>
              </w:rPr>
              <w:t>12:45 pm</w:t>
            </w:r>
          </w:p>
        </w:tc>
      </w:tr>
      <w:tr w:rsidR="00DC736C" w14:paraId="0446CAEE" w14:textId="77777777">
        <w:trPr>
          <w:trHeight w:val="290"/>
        </w:trPr>
        <w:tc>
          <w:tcPr>
            <w:tcW w:w="1289" w:type="dxa"/>
            <w:tcBorders>
              <w:top w:val="nil"/>
              <w:left w:val="single" w:sz="6" w:space="0" w:color="AAAAAA"/>
              <w:bottom w:val="nil"/>
              <w:right w:val="nil"/>
            </w:tcBorders>
            <w:shd w:val="clear" w:color="auto" w:fill="EEEEEE"/>
            <w:tcMar>
              <w:top w:w="80" w:type="dxa"/>
              <w:left w:w="80" w:type="dxa"/>
              <w:bottom w:w="80" w:type="dxa"/>
              <w:right w:w="80" w:type="dxa"/>
            </w:tcMar>
            <w:vAlign w:val="center"/>
          </w:tcPr>
          <w:p w14:paraId="6509E023" w14:textId="77777777" w:rsidR="00DC736C" w:rsidRDefault="0030220C">
            <w:pPr>
              <w:pStyle w:val="Body"/>
              <w:jc w:val="center"/>
            </w:pPr>
            <w:r>
              <w:rPr>
                <w:rStyle w:val="None"/>
              </w:rPr>
              <w:t>12:30 pm</w:t>
            </w:r>
          </w:p>
        </w:tc>
        <w:tc>
          <w:tcPr>
            <w:tcW w:w="1114" w:type="dxa"/>
            <w:tcBorders>
              <w:top w:val="nil"/>
              <w:left w:val="nil"/>
              <w:bottom w:val="nil"/>
              <w:right w:val="nil"/>
            </w:tcBorders>
            <w:shd w:val="clear" w:color="auto" w:fill="EEEEEE"/>
            <w:tcMar>
              <w:top w:w="80" w:type="dxa"/>
              <w:left w:w="80" w:type="dxa"/>
              <w:bottom w:w="80" w:type="dxa"/>
              <w:right w:w="80" w:type="dxa"/>
            </w:tcMar>
            <w:vAlign w:val="center"/>
          </w:tcPr>
          <w:p w14:paraId="46E87DCD" w14:textId="77777777" w:rsidR="00DC736C" w:rsidRDefault="0030220C">
            <w:pPr>
              <w:pStyle w:val="Body"/>
              <w:jc w:val="center"/>
            </w:pPr>
            <w:r>
              <w:rPr>
                <w:rStyle w:val="None"/>
              </w:rPr>
              <w:t>2:30 pm</w:t>
            </w:r>
          </w:p>
        </w:tc>
        <w:tc>
          <w:tcPr>
            <w:tcW w:w="1148" w:type="dxa"/>
            <w:tcBorders>
              <w:top w:val="nil"/>
              <w:left w:val="nil"/>
              <w:bottom w:val="nil"/>
              <w:right w:val="single" w:sz="6" w:space="0" w:color="AAAAAA"/>
            </w:tcBorders>
            <w:shd w:val="clear" w:color="auto" w:fill="EEEEEE"/>
            <w:tcMar>
              <w:top w:w="80" w:type="dxa"/>
              <w:left w:w="80" w:type="dxa"/>
              <w:bottom w:w="80" w:type="dxa"/>
              <w:right w:w="80" w:type="dxa"/>
            </w:tcMar>
            <w:vAlign w:val="center"/>
          </w:tcPr>
          <w:p w14:paraId="602EF3AB" w14:textId="77777777" w:rsidR="00DC736C" w:rsidRDefault="0030220C">
            <w:pPr>
              <w:pStyle w:val="Body"/>
              <w:jc w:val="center"/>
            </w:pPr>
            <w:r>
              <w:rPr>
                <w:rStyle w:val="None"/>
              </w:rPr>
              <w:t>2:45 pm</w:t>
            </w:r>
          </w:p>
        </w:tc>
      </w:tr>
      <w:tr w:rsidR="00DC736C" w14:paraId="310AB5B0" w14:textId="77777777">
        <w:trPr>
          <w:trHeight w:val="290"/>
        </w:trPr>
        <w:tc>
          <w:tcPr>
            <w:tcW w:w="1289" w:type="dxa"/>
            <w:tcBorders>
              <w:top w:val="nil"/>
              <w:left w:val="single" w:sz="6" w:space="0" w:color="AAAAAA"/>
              <w:bottom w:val="nil"/>
              <w:right w:val="nil"/>
            </w:tcBorders>
            <w:shd w:val="clear" w:color="auto" w:fill="DDDDDD"/>
            <w:tcMar>
              <w:top w:w="80" w:type="dxa"/>
              <w:left w:w="80" w:type="dxa"/>
              <w:bottom w:w="80" w:type="dxa"/>
              <w:right w:w="80" w:type="dxa"/>
            </w:tcMar>
            <w:vAlign w:val="center"/>
          </w:tcPr>
          <w:p w14:paraId="2AE3BDD7" w14:textId="77777777" w:rsidR="00DC736C" w:rsidRDefault="0030220C">
            <w:pPr>
              <w:pStyle w:val="Body"/>
              <w:jc w:val="center"/>
            </w:pPr>
            <w:r>
              <w:rPr>
                <w:rStyle w:val="None"/>
              </w:rPr>
              <w:t>2:30 pm</w:t>
            </w:r>
          </w:p>
        </w:tc>
        <w:tc>
          <w:tcPr>
            <w:tcW w:w="1114" w:type="dxa"/>
            <w:tcBorders>
              <w:top w:val="nil"/>
              <w:left w:val="nil"/>
              <w:bottom w:val="nil"/>
              <w:right w:val="nil"/>
            </w:tcBorders>
            <w:shd w:val="clear" w:color="auto" w:fill="DDDDDD"/>
            <w:tcMar>
              <w:top w:w="80" w:type="dxa"/>
              <w:left w:w="80" w:type="dxa"/>
              <w:bottom w:w="80" w:type="dxa"/>
              <w:right w:w="80" w:type="dxa"/>
            </w:tcMar>
            <w:vAlign w:val="center"/>
          </w:tcPr>
          <w:p w14:paraId="7DF6AF7A" w14:textId="77777777" w:rsidR="00DC736C" w:rsidRDefault="0030220C">
            <w:pPr>
              <w:pStyle w:val="Body"/>
              <w:jc w:val="center"/>
            </w:pPr>
            <w:r>
              <w:rPr>
                <w:rStyle w:val="None"/>
              </w:rPr>
              <w:t>5:00 pm</w:t>
            </w:r>
          </w:p>
        </w:tc>
        <w:tc>
          <w:tcPr>
            <w:tcW w:w="1148" w:type="dxa"/>
            <w:tcBorders>
              <w:top w:val="nil"/>
              <w:left w:val="nil"/>
              <w:bottom w:val="nil"/>
              <w:right w:val="single" w:sz="6" w:space="0" w:color="AAAAAA"/>
            </w:tcBorders>
            <w:shd w:val="clear" w:color="auto" w:fill="DDDDDD"/>
            <w:tcMar>
              <w:top w:w="80" w:type="dxa"/>
              <w:left w:w="80" w:type="dxa"/>
              <w:bottom w:w="80" w:type="dxa"/>
              <w:right w:w="80" w:type="dxa"/>
            </w:tcMar>
            <w:vAlign w:val="center"/>
          </w:tcPr>
          <w:p w14:paraId="7BB6DB5F" w14:textId="77777777" w:rsidR="00DC736C" w:rsidRDefault="0030220C">
            <w:pPr>
              <w:pStyle w:val="Body"/>
              <w:jc w:val="center"/>
            </w:pPr>
            <w:r>
              <w:rPr>
                <w:rStyle w:val="None"/>
              </w:rPr>
              <w:t>5:15 pm</w:t>
            </w:r>
          </w:p>
        </w:tc>
      </w:tr>
      <w:tr w:rsidR="00DC736C" w14:paraId="631050D2" w14:textId="77777777">
        <w:trPr>
          <w:trHeight w:val="290"/>
        </w:trPr>
        <w:tc>
          <w:tcPr>
            <w:tcW w:w="1289" w:type="dxa"/>
            <w:tcBorders>
              <w:top w:val="nil"/>
              <w:left w:val="single" w:sz="6" w:space="0" w:color="AAAAAA"/>
              <w:bottom w:val="nil"/>
              <w:right w:val="nil"/>
            </w:tcBorders>
            <w:shd w:val="clear" w:color="auto" w:fill="EEEEEE"/>
            <w:tcMar>
              <w:top w:w="80" w:type="dxa"/>
              <w:left w:w="80" w:type="dxa"/>
              <w:bottom w:w="80" w:type="dxa"/>
              <w:right w:w="80" w:type="dxa"/>
            </w:tcMar>
            <w:vAlign w:val="center"/>
          </w:tcPr>
          <w:p w14:paraId="02E8E341" w14:textId="77777777" w:rsidR="00DC736C" w:rsidRDefault="0030220C">
            <w:pPr>
              <w:pStyle w:val="Body"/>
              <w:jc w:val="center"/>
            </w:pPr>
            <w:r>
              <w:rPr>
                <w:rStyle w:val="None"/>
              </w:rPr>
              <w:t>5:30 pm</w:t>
            </w:r>
          </w:p>
        </w:tc>
        <w:tc>
          <w:tcPr>
            <w:tcW w:w="1114" w:type="dxa"/>
            <w:tcBorders>
              <w:top w:val="nil"/>
              <w:left w:val="nil"/>
              <w:bottom w:val="nil"/>
              <w:right w:val="nil"/>
            </w:tcBorders>
            <w:shd w:val="clear" w:color="auto" w:fill="EEEEEE"/>
            <w:tcMar>
              <w:top w:w="80" w:type="dxa"/>
              <w:left w:w="80" w:type="dxa"/>
              <w:bottom w:w="80" w:type="dxa"/>
              <w:right w:w="80" w:type="dxa"/>
            </w:tcMar>
            <w:vAlign w:val="center"/>
          </w:tcPr>
          <w:p w14:paraId="3B62DE93" w14:textId="77777777" w:rsidR="00DC736C" w:rsidRDefault="0030220C">
            <w:pPr>
              <w:pStyle w:val="Body"/>
              <w:jc w:val="center"/>
            </w:pPr>
            <w:r>
              <w:rPr>
                <w:rStyle w:val="None"/>
              </w:rPr>
              <w:t>7:30 pm</w:t>
            </w:r>
          </w:p>
        </w:tc>
        <w:tc>
          <w:tcPr>
            <w:tcW w:w="1148" w:type="dxa"/>
            <w:tcBorders>
              <w:top w:val="nil"/>
              <w:left w:val="nil"/>
              <w:bottom w:val="nil"/>
              <w:right w:val="single" w:sz="6" w:space="0" w:color="AAAAAA"/>
            </w:tcBorders>
            <w:shd w:val="clear" w:color="auto" w:fill="EEEEEE"/>
            <w:tcMar>
              <w:top w:w="80" w:type="dxa"/>
              <w:left w:w="80" w:type="dxa"/>
              <w:bottom w:w="80" w:type="dxa"/>
              <w:right w:w="80" w:type="dxa"/>
            </w:tcMar>
            <w:vAlign w:val="center"/>
          </w:tcPr>
          <w:p w14:paraId="5B017C74" w14:textId="77777777" w:rsidR="00DC736C" w:rsidRDefault="0030220C">
            <w:pPr>
              <w:pStyle w:val="Body"/>
              <w:jc w:val="center"/>
            </w:pPr>
            <w:r>
              <w:rPr>
                <w:rStyle w:val="None"/>
              </w:rPr>
              <w:t>7:45 pm</w:t>
            </w:r>
          </w:p>
        </w:tc>
      </w:tr>
      <w:tr w:rsidR="00DC736C" w14:paraId="20985529" w14:textId="77777777">
        <w:trPr>
          <w:trHeight w:val="297"/>
        </w:trPr>
        <w:tc>
          <w:tcPr>
            <w:tcW w:w="1289" w:type="dxa"/>
            <w:tcBorders>
              <w:top w:val="nil"/>
              <w:left w:val="single" w:sz="6" w:space="0" w:color="AAAAAA"/>
              <w:bottom w:val="single" w:sz="6" w:space="0" w:color="AAAAAA"/>
              <w:right w:val="nil"/>
            </w:tcBorders>
            <w:shd w:val="clear" w:color="auto" w:fill="DDDDDD"/>
            <w:tcMar>
              <w:top w:w="80" w:type="dxa"/>
              <w:left w:w="80" w:type="dxa"/>
              <w:bottom w:w="80" w:type="dxa"/>
              <w:right w:w="80" w:type="dxa"/>
            </w:tcMar>
            <w:vAlign w:val="center"/>
          </w:tcPr>
          <w:p w14:paraId="03F96A99" w14:textId="77777777" w:rsidR="00DC736C" w:rsidRDefault="0030220C">
            <w:pPr>
              <w:pStyle w:val="Body"/>
              <w:jc w:val="center"/>
            </w:pPr>
            <w:r>
              <w:rPr>
                <w:rStyle w:val="None"/>
              </w:rPr>
              <w:t>7:30 pm</w:t>
            </w:r>
          </w:p>
        </w:tc>
        <w:tc>
          <w:tcPr>
            <w:tcW w:w="1114" w:type="dxa"/>
            <w:tcBorders>
              <w:top w:val="nil"/>
              <w:left w:val="nil"/>
              <w:bottom w:val="single" w:sz="6" w:space="0" w:color="AAAAAA"/>
              <w:right w:val="nil"/>
            </w:tcBorders>
            <w:shd w:val="clear" w:color="auto" w:fill="DDDDDD"/>
            <w:tcMar>
              <w:top w:w="80" w:type="dxa"/>
              <w:left w:w="80" w:type="dxa"/>
              <w:bottom w:w="80" w:type="dxa"/>
              <w:right w:w="80" w:type="dxa"/>
            </w:tcMar>
            <w:vAlign w:val="center"/>
          </w:tcPr>
          <w:p w14:paraId="127B2F0D" w14:textId="77777777" w:rsidR="00DC736C" w:rsidRDefault="0030220C">
            <w:pPr>
              <w:pStyle w:val="Body"/>
              <w:jc w:val="center"/>
            </w:pPr>
            <w:r>
              <w:rPr>
                <w:rStyle w:val="None"/>
              </w:rPr>
              <w:t>9:30 pm</w:t>
            </w:r>
          </w:p>
        </w:tc>
        <w:tc>
          <w:tcPr>
            <w:tcW w:w="1148" w:type="dxa"/>
            <w:tcBorders>
              <w:top w:val="nil"/>
              <w:left w:val="nil"/>
              <w:bottom w:val="single" w:sz="6" w:space="0" w:color="AAAAAA"/>
              <w:right w:val="single" w:sz="6" w:space="0" w:color="AAAAAA"/>
            </w:tcBorders>
            <w:shd w:val="clear" w:color="auto" w:fill="DDDDDD"/>
            <w:tcMar>
              <w:top w:w="80" w:type="dxa"/>
              <w:left w:w="80" w:type="dxa"/>
              <w:bottom w:w="80" w:type="dxa"/>
              <w:right w:w="80" w:type="dxa"/>
            </w:tcMar>
            <w:vAlign w:val="center"/>
          </w:tcPr>
          <w:p w14:paraId="1AC8B36E" w14:textId="77777777" w:rsidR="00DC736C" w:rsidRDefault="0030220C">
            <w:pPr>
              <w:pStyle w:val="Body"/>
              <w:jc w:val="center"/>
            </w:pPr>
            <w:r>
              <w:rPr>
                <w:rStyle w:val="None"/>
              </w:rPr>
              <w:t>9:45 pm</w:t>
            </w:r>
          </w:p>
        </w:tc>
      </w:tr>
    </w:tbl>
    <w:p w14:paraId="0F07C357" w14:textId="77777777" w:rsidR="00DC736C" w:rsidRDefault="00DC736C">
      <w:pPr>
        <w:pStyle w:val="Heading3"/>
        <w:spacing w:before="2" w:after="2"/>
      </w:pPr>
    </w:p>
    <w:p w14:paraId="37DD91FC" w14:textId="77777777" w:rsidR="00DC736C" w:rsidRDefault="00DC736C">
      <w:pPr>
        <w:pStyle w:val="Heading3"/>
        <w:spacing w:before="2" w:after="2"/>
      </w:pPr>
    </w:p>
    <w:p w14:paraId="5D6B89F8" w14:textId="77777777" w:rsidR="00DC736C" w:rsidRDefault="00DC736C">
      <w:pPr>
        <w:pStyle w:val="Heading3"/>
        <w:spacing w:before="2" w:after="2"/>
      </w:pPr>
      <w:bookmarkStart w:id="0" w:name="_GoBack"/>
      <w:bookmarkEnd w:id="0"/>
    </w:p>
    <w:p w14:paraId="0198E449" w14:textId="77777777" w:rsidR="00DC736C" w:rsidRDefault="0030220C">
      <w:pPr>
        <w:pStyle w:val="Heading3"/>
        <w:spacing w:before="2" w:after="2"/>
      </w:pPr>
      <w:r>
        <w:t>Fares to/from Sea-</w:t>
      </w:r>
      <w:proofErr w:type="spellStart"/>
      <w:r>
        <w:t>Tac</w:t>
      </w:r>
      <w:proofErr w:type="spellEnd"/>
      <w:r>
        <w:t xml:space="preserve"> Airport</w:t>
      </w:r>
    </w:p>
    <w:tbl>
      <w:tblPr>
        <w:tblW w:w="881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DEB"/>
        <w:tblLayout w:type="fixed"/>
        <w:tblLook w:val="04A0" w:firstRow="1" w:lastRow="0" w:firstColumn="1" w:lastColumn="0" w:noHBand="0" w:noVBand="1"/>
      </w:tblPr>
      <w:tblGrid>
        <w:gridCol w:w="1419"/>
        <w:gridCol w:w="1211"/>
        <w:gridCol w:w="1540"/>
        <w:gridCol w:w="1540"/>
        <w:gridCol w:w="1540"/>
        <w:gridCol w:w="1560"/>
      </w:tblGrid>
      <w:tr w:rsidR="00DC736C" w14:paraId="445DBEFC" w14:textId="77777777">
        <w:trPr>
          <w:trHeight w:val="292"/>
        </w:trPr>
        <w:tc>
          <w:tcPr>
            <w:tcW w:w="2630" w:type="dxa"/>
            <w:gridSpan w:val="2"/>
            <w:tcBorders>
              <w:top w:val="single" w:sz="2" w:space="0" w:color="CCCCCC"/>
              <w:left w:val="single" w:sz="2" w:space="0" w:color="CCCCCC"/>
              <w:bottom w:val="nil"/>
              <w:right w:val="nil"/>
            </w:tcBorders>
            <w:shd w:val="clear" w:color="auto" w:fill="auto"/>
            <w:tcMar>
              <w:top w:w="80" w:type="dxa"/>
              <w:left w:w="80" w:type="dxa"/>
              <w:bottom w:w="80" w:type="dxa"/>
              <w:right w:w="80" w:type="dxa"/>
            </w:tcMar>
            <w:vAlign w:val="center"/>
          </w:tcPr>
          <w:p w14:paraId="617A7B4A" w14:textId="77777777" w:rsidR="00DC736C" w:rsidRDefault="00DC736C"/>
        </w:tc>
        <w:tc>
          <w:tcPr>
            <w:tcW w:w="1540" w:type="dxa"/>
            <w:tcBorders>
              <w:top w:val="single" w:sz="2" w:space="0" w:color="CCCCCC"/>
              <w:left w:val="nil"/>
              <w:bottom w:val="nil"/>
              <w:right w:val="nil"/>
            </w:tcBorders>
            <w:shd w:val="clear" w:color="auto" w:fill="EEEEEE"/>
            <w:tcMar>
              <w:top w:w="80" w:type="dxa"/>
              <w:left w:w="80" w:type="dxa"/>
              <w:bottom w:w="80" w:type="dxa"/>
              <w:right w:w="80" w:type="dxa"/>
            </w:tcMar>
            <w:vAlign w:val="bottom"/>
          </w:tcPr>
          <w:p w14:paraId="32D8BD9F" w14:textId="77777777" w:rsidR="00DC736C" w:rsidRDefault="0030220C">
            <w:pPr>
              <w:pStyle w:val="Body"/>
              <w:jc w:val="center"/>
            </w:pPr>
            <w:r>
              <w:rPr>
                <w:rStyle w:val="None"/>
                <w:b/>
                <w:bCs/>
              </w:rPr>
              <w:t>Adult</w:t>
            </w:r>
            <w:r>
              <w:rPr>
                <w:rStyle w:val="None"/>
              </w:rPr>
              <w:t xml:space="preserve"> </w:t>
            </w:r>
          </w:p>
        </w:tc>
        <w:tc>
          <w:tcPr>
            <w:tcW w:w="1540" w:type="dxa"/>
            <w:tcBorders>
              <w:top w:val="single" w:sz="2" w:space="0" w:color="CCCCCC"/>
              <w:left w:val="nil"/>
              <w:bottom w:val="nil"/>
              <w:right w:val="nil"/>
            </w:tcBorders>
            <w:shd w:val="clear" w:color="auto" w:fill="EEEEEE"/>
            <w:tcMar>
              <w:top w:w="80" w:type="dxa"/>
              <w:left w:w="80" w:type="dxa"/>
              <w:bottom w:w="80" w:type="dxa"/>
              <w:right w:w="80" w:type="dxa"/>
            </w:tcMar>
            <w:vAlign w:val="bottom"/>
          </w:tcPr>
          <w:p w14:paraId="3FEF45BE" w14:textId="77777777" w:rsidR="00DC736C" w:rsidRDefault="0030220C">
            <w:pPr>
              <w:pStyle w:val="Body"/>
              <w:jc w:val="center"/>
            </w:pPr>
            <w:r>
              <w:rPr>
                <w:rStyle w:val="None"/>
                <w:b/>
                <w:bCs/>
              </w:rPr>
              <w:t>Military</w:t>
            </w:r>
            <w:r>
              <w:rPr>
                <w:rStyle w:val="None"/>
              </w:rPr>
              <w:t xml:space="preserve"> </w:t>
            </w:r>
          </w:p>
        </w:tc>
        <w:tc>
          <w:tcPr>
            <w:tcW w:w="1540" w:type="dxa"/>
            <w:tcBorders>
              <w:top w:val="single" w:sz="2" w:space="0" w:color="CCCCCC"/>
              <w:left w:val="nil"/>
              <w:bottom w:val="nil"/>
              <w:right w:val="nil"/>
            </w:tcBorders>
            <w:shd w:val="clear" w:color="auto" w:fill="EEEEEE"/>
            <w:tcMar>
              <w:top w:w="80" w:type="dxa"/>
              <w:left w:w="80" w:type="dxa"/>
              <w:bottom w:w="80" w:type="dxa"/>
              <w:right w:w="80" w:type="dxa"/>
            </w:tcMar>
            <w:vAlign w:val="bottom"/>
          </w:tcPr>
          <w:p w14:paraId="595360B7" w14:textId="77777777" w:rsidR="00DC736C" w:rsidRDefault="0030220C">
            <w:pPr>
              <w:pStyle w:val="Body"/>
              <w:jc w:val="center"/>
            </w:pPr>
            <w:r>
              <w:rPr>
                <w:rStyle w:val="None"/>
                <w:b/>
                <w:bCs/>
              </w:rPr>
              <w:t>Senior</w:t>
            </w:r>
            <w:r>
              <w:rPr>
                <w:rStyle w:val="None"/>
              </w:rPr>
              <w:t xml:space="preserve"> </w:t>
            </w:r>
          </w:p>
        </w:tc>
        <w:tc>
          <w:tcPr>
            <w:tcW w:w="1560" w:type="dxa"/>
            <w:tcBorders>
              <w:top w:val="single" w:sz="2" w:space="0" w:color="CCCCCC"/>
              <w:left w:val="nil"/>
              <w:bottom w:val="nil"/>
              <w:right w:val="single" w:sz="2" w:space="0" w:color="CCCCCC"/>
            </w:tcBorders>
            <w:shd w:val="clear" w:color="auto" w:fill="EEEEEE"/>
            <w:tcMar>
              <w:top w:w="80" w:type="dxa"/>
              <w:left w:w="80" w:type="dxa"/>
              <w:bottom w:w="80" w:type="dxa"/>
              <w:right w:w="80" w:type="dxa"/>
            </w:tcMar>
            <w:vAlign w:val="bottom"/>
          </w:tcPr>
          <w:p w14:paraId="6EB22C63" w14:textId="77777777" w:rsidR="00DC736C" w:rsidRDefault="0030220C">
            <w:pPr>
              <w:pStyle w:val="Body"/>
              <w:jc w:val="center"/>
            </w:pPr>
            <w:r>
              <w:rPr>
                <w:rStyle w:val="None"/>
                <w:b/>
                <w:bCs/>
              </w:rPr>
              <w:t>Youth</w:t>
            </w:r>
            <w:r>
              <w:rPr>
                <w:rStyle w:val="None"/>
              </w:rPr>
              <w:t xml:space="preserve"> </w:t>
            </w:r>
          </w:p>
        </w:tc>
      </w:tr>
      <w:tr w:rsidR="00DC736C" w14:paraId="15A99FC1" w14:textId="77777777">
        <w:trPr>
          <w:trHeight w:val="1192"/>
        </w:trPr>
        <w:tc>
          <w:tcPr>
            <w:tcW w:w="1419" w:type="dxa"/>
            <w:tcBorders>
              <w:top w:val="nil"/>
              <w:left w:val="single" w:sz="2" w:space="0" w:color="CCCCCC"/>
              <w:bottom w:val="single" w:sz="2" w:space="0" w:color="CCCCCC"/>
              <w:right w:val="nil"/>
            </w:tcBorders>
            <w:shd w:val="clear" w:color="auto" w:fill="DDDDDD"/>
            <w:tcMar>
              <w:top w:w="80" w:type="dxa"/>
              <w:left w:w="80" w:type="dxa"/>
              <w:bottom w:w="80" w:type="dxa"/>
              <w:right w:w="80" w:type="dxa"/>
            </w:tcMar>
            <w:vAlign w:val="center"/>
          </w:tcPr>
          <w:p w14:paraId="5B74AE79" w14:textId="77777777" w:rsidR="00DC736C" w:rsidRDefault="0030220C">
            <w:pPr>
              <w:pStyle w:val="Body"/>
            </w:pPr>
            <w:r>
              <w:rPr>
                <w:rStyle w:val="None"/>
              </w:rPr>
              <w:t> </w:t>
            </w:r>
            <w:r>
              <w:rPr>
                <w:rStyle w:val="None"/>
                <w:b/>
                <w:bCs/>
              </w:rPr>
              <w:t>Coupeville  </w:t>
            </w:r>
            <w:r>
              <w:rPr>
                <w:rStyle w:val="None"/>
              </w:rPr>
              <w:t xml:space="preserve"> </w:t>
            </w:r>
          </w:p>
        </w:tc>
        <w:tc>
          <w:tcPr>
            <w:tcW w:w="1211" w:type="dxa"/>
            <w:tcBorders>
              <w:top w:val="nil"/>
              <w:left w:val="nil"/>
              <w:bottom w:val="single" w:sz="2" w:space="0" w:color="CCCCCC"/>
              <w:right w:val="nil"/>
            </w:tcBorders>
            <w:shd w:val="clear" w:color="auto" w:fill="DDDDDD"/>
            <w:tcMar>
              <w:top w:w="80" w:type="dxa"/>
              <w:left w:w="80" w:type="dxa"/>
              <w:bottom w:w="80" w:type="dxa"/>
              <w:right w:w="80" w:type="dxa"/>
            </w:tcMar>
            <w:vAlign w:val="center"/>
          </w:tcPr>
          <w:p w14:paraId="26564B80" w14:textId="77777777" w:rsidR="00DC736C" w:rsidRDefault="0030220C">
            <w:pPr>
              <w:pStyle w:val="Body"/>
              <w:jc w:val="right"/>
            </w:pPr>
            <w:r>
              <w:rPr>
                <w:rStyle w:val="None"/>
              </w:rPr>
              <w:t> </w:t>
            </w:r>
            <w:r>
              <w:rPr>
                <w:rStyle w:val="None"/>
                <w:b/>
                <w:bCs/>
              </w:rPr>
              <w:t>One-way</w:t>
            </w:r>
            <w:r>
              <w:rPr>
                <w:rStyle w:val="None"/>
              </w:rPr>
              <w:t> </w:t>
            </w:r>
          </w:p>
          <w:p w14:paraId="579B246C" w14:textId="77777777" w:rsidR="00DC736C" w:rsidRDefault="0030220C">
            <w:pPr>
              <w:pStyle w:val="Body"/>
              <w:jc w:val="right"/>
            </w:pPr>
            <w:r>
              <w:rPr>
                <w:rStyle w:val="None"/>
              </w:rPr>
              <w:t> </w:t>
            </w:r>
            <w:r>
              <w:rPr>
                <w:rStyle w:val="None"/>
                <w:b/>
                <w:bCs/>
              </w:rPr>
              <w:t>Round-trip</w:t>
            </w:r>
            <w:r>
              <w:rPr>
                <w:rStyle w:val="None"/>
              </w:rPr>
              <w:t> </w:t>
            </w:r>
          </w:p>
        </w:tc>
        <w:tc>
          <w:tcPr>
            <w:tcW w:w="1540" w:type="dxa"/>
            <w:tcBorders>
              <w:top w:val="nil"/>
              <w:left w:val="nil"/>
              <w:bottom w:val="single" w:sz="2" w:space="0" w:color="CCCCCC"/>
              <w:right w:val="nil"/>
            </w:tcBorders>
            <w:shd w:val="clear" w:color="auto" w:fill="DDDDDD"/>
            <w:tcMar>
              <w:top w:w="80" w:type="dxa"/>
              <w:left w:w="80" w:type="dxa"/>
              <w:bottom w:w="80" w:type="dxa"/>
              <w:right w:w="80" w:type="dxa"/>
            </w:tcMar>
            <w:vAlign w:val="center"/>
          </w:tcPr>
          <w:p w14:paraId="75D1228A" w14:textId="77777777" w:rsidR="00DC736C" w:rsidRDefault="0030220C">
            <w:pPr>
              <w:pStyle w:val="Body"/>
              <w:jc w:val="center"/>
            </w:pPr>
            <w:r>
              <w:rPr>
                <w:rStyle w:val="None"/>
              </w:rPr>
              <w:t>$41.00</w:t>
            </w:r>
          </w:p>
          <w:p w14:paraId="73270A21" w14:textId="77777777" w:rsidR="00DC736C" w:rsidRDefault="0030220C">
            <w:pPr>
              <w:pStyle w:val="Body"/>
              <w:jc w:val="center"/>
            </w:pPr>
            <w:r>
              <w:rPr>
                <w:rStyle w:val="None"/>
              </w:rPr>
              <w:t>$78.00</w:t>
            </w:r>
          </w:p>
        </w:tc>
        <w:tc>
          <w:tcPr>
            <w:tcW w:w="1540" w:type="dxa"/>
            <w:tcBorders>
              <w:top w:val="nil"/>
              <w:left w:val="nil"/>
              <w:bottom w:val="single" w:sz="2" w:space="0" w:color="CCCCCC"/>
              <w:right w:val="nil"/>
            </w:tcBorders>
            <w:shd w:val="clear" w:color="auto" w:fill="DDDDDD"/>
            <w:tcMar>
              <w:top w:w="80" w:type="dxa"/>
              <w:left w:w="80" w:type="dxa"/>
              <w:bottom w:w="80" w:type="dxa"/>
              <w:right w:w="80" w:type="dxa"/>
            </w:tcMar>
            <w:vAlign w:val="center"/>
          </w:tcPr>
          <w:p w14:paraId="3BBC99E3" w14:textId="77777777" w:rsidR="00DC736C" w:rsidRDefault="0030220C">
            <w:pPr>
              <w:pStyle w:val="Body"/>
              <w:jc w:val="center"/>
            </w:pPr>
            <w:r>
              <w:rPr>
                <w:rStyle w:val="None"/>
              </w:rPr>
              <w:t>$39.00</w:t>
            </w:r>
          </w:p>
          <w:p w14:paraId="4D6863B8" w14:textId="77777777" w:rsidR="00DC736C" w:rsidRDefault="0030220C">
            <w:pPr>
              <w:pStyle w:val="Body"/>
              <w:jc w:val="center"/>
            </w:pPr>
            <w:r>
              <w:rPr>
                <w:rStyle w:val="None"/>
              </w:rPr>
              <w:t>$74.00</w:t>
            </w:r>
          </w:p>
        </w:tc>
        <w:tc>
          <w:tcPr>
            <w:tcW w:w="1540" w:type="dxa"/>
            <w:tcBorders>
              <w:top w:val="nil"/>
              <w:left w:val="nil"/>
              <w:bottom w:val="single" w:sz="2" w:space="0" w:color="CCCCCC"/>
              <w:right w:val="nil"/>
            </w:tcBorders>
            <w:shd w:val="clear" w:color="auto" w:fill="DDDDDD"/>
            <w:tcMar>
              <w:top w:w="80" w:type="dxa"/>
              <w:left w:w="80" w:type="dxa"/>
              <w:bottom w:w="80" w:type="dxa"/>
              <w:right w:w="80" w:type="dxa"/>
            </w:tcMar>
            <w:vAlign w:val="center"/>
          </w:tcPr>
          <w:p w14:paraId="38C663E9" w14:textId="77777777" w:rsidR="00DC736C" w:rsidRDefault="0030220C">
            <w:pPr>
              <w:pStyle w:val="Body"/>
              <w:jc w:val="center"/>
            </w:pPr>
            <w:r>
              <w:rPr>
                <w:rStyle w:val="None"/>
              </w:rPr>
              <w:t>$39.00</w:t>
            </w:r>
          </w:p>
          <w:p w14:paraId="2DF3A1DC" w14:textId="77777777" w:rsidR="00DC736C" w:rsidRDefault="0030220C">
            <w:pPr>
              <w:pStyle w:val="Body"/>
              <w:jc w:val="center"/>
            </w:pPr>
            <w:r>
              <w:rPr>
                <w:rStyle w:val="None"/>
              </w:rPr>
              <w:t>$74.00</w:t>
            </w:r>
          </w:p>
        </w:tc>
        <w:tc>
          <w:tcPr>
            <w:tcW w:w="1560" w:type="dxa"/>
            <w:tcBorders>
              <w:top w:val="nil"/>
              <w:left w:val="nil"/>
              <w:bottom w:val="single" w:sz="2" w:space="0" w:color="CCCCCC"/>
              <w:right w:val="single" w:sz="2" w:space="0" w:color="CCCCCC"/>
            </w:tcBorders>
            <w:shd w:val="clear" w:color="auto" w:fill="DDDDDD"/>
            <w:tcMar>
              <w:top w:w="80" w:type="dxa"/>
              <w:left w:w="80" w:type="dxa"/>
              <w:bottom w:w="80" w:type="dxa"/>
              <w:right w:w="80" w:type="dxa"/>
            </w:tcMar>
            <w:vAlign w:val="center"/>
          </w:tcPr>
          <w:p w14:paraId="769541F2" w14:textId="77777777" w:rsidR="00DC736C" w:rsidRDefault="0030220C">
            <w:pPr>
              <w:pStyle w:val="Body"/>
              <w:jc w:val="center"/>
            </w:pPr>
            <w:r>
              <w:rPr>
                <w:rStyle w:val="None"/>
              </w:rPr>
              <w:t>$25.50</w:t>
            </w:r>
          </w:p>
          <w:p w14:paraId="570FD6A0" w14:textId="77777777" w:rsidR="00DC736C" w:rsidRDefault="0030220C">
            <w:pPr>
              <w:pStyle w:val="Body"/>
              <w:jc w:val="center"/>
            </w:pPr>
            <w:r>
              <w:rPr>
                <w:rStyle w:val="None"/>
              </w:rPr>
              <w:t>$51.00</w:t>
            </w:r>
          </w:p>
        </w:tc>
      </w:tr>
    </w:tbl>
    <w:p w14:paraId="27626A9C" w14:textId="77777777" w:rsidR="00DC736C" w:rsidRDefault="00DC736C">
      <w:pPr>
        <w:pStyle w:val="Heading3"/>
        <w:widowControl w:val="0"/>
        <w:spacing w:before="2" w:after="2"/>
      </w:pPr>
    </w:p>
    <w:p w14:paraId="05A09EB1" w14:textId="77777777" w:rsidR="00DC736C" w:rsidRDefault="0030220C">
      <w:pPr>
        <w:pStyle w:val="BodyA"/>
        <w:jc w:val="center"/>
      </w:pPr>
      <w:r>
        <w:rPr>
          <w:noProof/>
        </w:rPr>
        <mc:AlternateContent>
          <mc:Choice Requires="wpg">
            <w:drawing>
              <wp:anchor distT="152400" distB="152400" distL="152400" distR="152400" simplePos="0" relativeHeight="251664384" behindDoc="0" locked="0" layoutInCell="1" allowOverlap="1" wp14:anchorId="256FF210" wp14:editId="52A6260E">
                <wp:simplePos x="0" y="0"/>
                <wp:positionH relativeFrom="margin">
                  <wp:posOffset>2940432</wp:posOffset>
                </wp:positionH>
                <wp:positionV relativeFrom="line">
                  <wp:posOffset>520385</wp:posOffset>
                </wp:positionV>
                <wp:extent cx="3182355" cy="2526467"/>
                <wp:effectExtent l="192885" t="253915" r="192885" b="253915"/>
                <wp:wrapThrough wrapText="bothSides" distL="152400" distR="152400">
                  <wp:wrapPolygon edited="1">
                    <wp:start x="0" y="0"/>
                    <wp:lineTo x="21600" y="0"/>
                    <wp:lineTo x="21600" y="21600"/>
                    <wp:lineTo x="0" y="21600"/>
                    <wp:lineTo x="0" y="0"/>
                  </wp:wrapPolygon>
                </wp:wrapThrough>
                <wp:docPr id="1073741835" name="officeArt object"/>
                <wp:cNvGraphicFramePr/>
                <a:graphic xmlns:a="http://schemas.openxmlformats.org/drawingml/2006/main">
                  <a:graphicData uri="http://schemas.microsoft.com/office/word/2010/wordprocessingGroup">
                    <wpg:wgp>
                      <wpg:cNvGrpSpPr/>
                      <wpg:grpSpPr>
                        <a:xfrm rot="21008150">
                          <a:off x="0" y="0"/>
                          <a:ext cx="3182355" cy="2526467"/>
                          <a:chOff x="0" y="0"/>
                          <a:chExt cx="3182354" cy="2526466"/>
                        </a:xfrm>
                      </wpg:grpSpPr>
                      <pic:pic xmlns:pic="http://schemas.openxmlformats.org/drawingml/2006/picture">
                        <pic:nvPicPr>
                          <pic:cNvPr id="1073741834" name="Whidbey Inn breakfast.jpg"/>
                          <pic:cNvPicPr>
                            <a:picLocks noChangeAspect="1"/>
                          </pic:cNvPicPr>
                        </pic:nvPicPr>
                        <pic:blipFill>
                          <a:blip r:embed="rId21">
                            <a:extLst/>
                          </a:blip>
                          <a:stretch>
                            <a:fillRect/>
                          </a:stretch>
                        </pic:blipFill>
                        <pic:spPr>
                          <a:xfrm>
                            <a:off x="203199" y="203200"/>
                            <a:ext cx="2775956" cy="2081967"/>
                          </a:xfrm>
                          <a:prstGeom prst="rect">
                            <a:avLst/>
                          </a:prstGeom>
                          <a:ln>
                            <a:noFill/>
                          </a:ln>
                          <a:effectLst/>
                        </pic:spPr>
                      </pic:pic>
                      <pic:pic xmlns:pic="http://schemas.openxmlformats.org/drawingml/2006/picture">
                        <pic:nvPicPr>
                          <pic:cNvPr id="1073741833" name="Picture 1073741833"/>
                          <pic:cNvPicPr>
                            <a:picLocks/>
                          </pic:cNvPicPr>
                        </pic:nvPicPr>
                        <pic:blipFill>
                          <a:blip r:embed="rId22">
                            <a:extLst/>
                          </a:blip>
                          <a:stretch>
                            <a:fillRect/>
                          </a:stretch>
                        </pic:blipFill>
                        <pic:spPr>
                          <a:xfrm>
                            <a:off x="0" y="0"/>
                            <a:ext cx="3182355" cy="2526467"/>
                          </a:xfrm>
                          <a:prstGeom prst="rect">
                            <a:avLst/>
                          </a:prstGeom>
                          <a:effectLst/>
                        </pic:spPr>
                      </pic:pic>
                    </wpg:wgp>
                  </a:graphicData>
                </a:graphic>
              </wp:anchor>
            </w:drawing>
          </mc:Choice>
          <mc:Fallback>
            <w:pict>
              <v:group id="_x0000_s1032" style="visibility:visible;position:absolute;margin-left:231.5pt;margin-top:41.0pt;width:250.6pt;height:198.9pt;z-index:251664384;mso-position-horizontal:absolute;mso-position-horizontal-relative:margin;mso-position-vertical:absolute;mso-position-vertical-relative:line;mso-wrap-distance-left:12.0pt;mso-wrap-distance-top:12.0pt;mso-wrap-distance-right:12.0pt;mso-wrap-distance-bottom:12.0pt;rotation:22946502fd;" coordorigin="0,0" coordsize="3182355,2526466">
                <w10:wrap type="through" side="bothSides" anchorx="margin"/>
                <v:shape id="_x0000_s1033" type="#_x0000_t75" style="position:absolute;left:203200;top:203200;width:2775955;height:2081966;">
                  <v:imagedata r:id="rId23" o:title="Whidbey Inn breakfast.jpg"/>
                </v:shape>
                <v:shape id="_x0000_s1034" type="#_x0000_t75" style="position:absolute;left:0;top:0;width:3182355;height:2526466;">
                  <v:imagedata r:id="rId24" o:title=""/>
                </v:shape>
              </v:group>
            </w:pict>
          </mc:Fallback>
        </mc:AlternateContent>
      </w:r>
    </w:p>
    <w:p w14:paraId="7DF4B2BB" w14:textId="77777777" w:rsidR="00DC736C" w:rsidRDefault="00DC736C">
      <w:pPr>
        <w:pStyle w:val="BodyA"/>
        <w:rPr>
          <w:rStyle w:val="None"/>
          <w:color w:val="0093DD"/>
          <w:sz w:val="28"/>
          <w:szCs w:val="28"/>
          <w:u w:color="0093DD"/>
        </w:rPr>
      </w:pPr>
    </w:p>
    <w:p w14:paraId="2F79A63F" w14:textId="77777777" w:rsidR="00DC736C" w:rsidRPr="000E33B8" w:rsidRDefault="0030220C" w:rsidP="000E33B8">
      <w:pPr>
        <w:pStyle w:val="BodyA"/>
        <w:jc w:val="center"/>
        <w:outlineLvl w:val="0"/>
        <w:rPr>
          <w:rStyle w:val="None"/>
          <w:color w:val="0093DD"/>
          <w:u w:color="0093DD"/>
        </w:rPr>
      </w:pPr>
      <w:r>
        <w:rPr>
          <w:rStyle w:val="None"/>
          <w:noProof/>
          <w:color w:val="0093DD"/>
          <w:u w:color="0093DD"/>
        </w:rPr>
        <mc:AlternateContent>
          <mc:Choice Requires="wpg">
            <w:drawing>
              <wp:anchor distT="152400" distB="152400" distL="152400" distR="152400" simplePos="0" relativeHeight="251663360" behindDoc="0" locked="0" layoutInCell="1" allowOverlap="1" wp14:anchorId="4B0EC38C" wp14:editId="1070B13F">
                <wp:simplePos x="0" y="0"/>
                <wp:positionH relativeFrom="margin">
                  <wp:posOffset>1183621</wp:posOffset>
                </wp:positionH>
                <wp:positionV relativeFrom="line">
                  <wp:posOffset>687784</wp:posOffset>
                </wp:positionV>
                <wp:extent cx="4709179" cy="4841329"/>
                <wp:effectExtent l="0" t="0" r="0" b="0"/>
                <wp:wrapTopAndBottom distT="152400" distB="152400"/>
                <wp:docPr id="1073741838" name="officeArt object"/>
                <wp:cNvGraphicFramePr/>
                <a:graphic xmlns:a="http://schemas.openxmlformats.org/drawingml/2006/main">
                  <a:graphicData uri="http://schemas.microsoft.com/office/word/2010/wordprocessingGroup">
                    <wpg:wgp>
                      <wpg:cNvGrpSpPr/>
                      <wpg:grpSpPr>
                        <a:xfrm>
                          <a:off x="0" y="0"/>
                          <a:ext cx="4709179" cy="4841329"/>
                          <a:chOff x="0" y="0"/>
                          <a:chExt cx="4709178" cy="4841328"/>
                        </a:xfrm>
                      </wpg:grpSpPr>
                      <pic:pic xmlns:pic="http://schemas.openxmlformats.org/drawingml/2006/picture">
                        <pic:nvPicPr>
                          <pic:cNvPr id="1073741837" name="Whidbey Dining Deck.jpg"/>
                          <pic:cNvPicPr>
                            <a:picLocks noChangeAspect="1"/>
                          </pic:cNvPicPr>
                        </pic:nvPicPr>
                        <pic:blipFill>
                          <a:blip r:embed="rId25">
                            <a:alphaModFix amt="86320"/>
                            <a:extLst/>
                          </a:blip>
                          <a:stretch>
                            <a:fillRect/>
                          </a:stretch>
                        </pic:blipFill>
                        <pic:spPr>
                          <a:xfrm>
                            <a:off x="203200" y="203200"/>
                            <a:ext cx="4302779" cy="4396829"/>
                          </a:xfrm>
                          <a:prstGeom prst="rect">
                            <a:avLst/>
                          </a:prstGeom>
                          <a:ln>
                            <a:noFill/>
                          </a:ln>
                          <a:effectLst/>
                        </pic:spPr>
                      </pic:pic>
                      <pic:pic xmlns:pic="http://schemas.openxmlformats.org/drawingml/2006/picture">
                        <pic:nvPicPr>
                          <pic:cNvPr id="1073741836" name="Picture 1073741836"/>
                          <pic:cNvPicPr>
                            <a:picLocks/>
                          </pic:cNvPicPr>
                        </pic:nvPicPr>
                        <pic:blipFill>
                          <a:blip r:embed="rId26">
                            <a:alphaModFix amt="86320"/>
                            <a:extLst/>
                          </a:blip>
                          <a:stretch>
                            <a:fillRect/>
                          </a:stretch>
                        </pic:blipFill>
                        <pic:spPr>
                          <a:xfrm>
                            <a:off x="0" y="0"/>
                            <a:ext cx="4709179" cy="4841329"/>
                          </a:xfrm>
                          <a:prstGeom prst="rect">
                            <a:avLst/>
                          </a:prstGeom>
                          <a:effectLst/>
                        </pic:spPr>
                      </pic:pic>
                    </wpg:wgp>
                  </a:graphicData>
                </a:graphic>
              </wp:anchor>
            </w:drawing>
          </mc:Choice>
          <mc:Fallback>
            <w:pict>
              <v:group id="_x0000_s1035" style="visibility:visible;position:absolute;margin-left:93.2pt;margin-top:54.2pt;width:370.8pt;height:381.2pt;z-index:251663360;mso-position-horizontal:absolute;mso-position-horizontal-relative:margin;mso-position-vertical:absolute;mso-position-vertical-relative:line;mso-wrap-distance-left:12.0pt;mso-wrap-distance-top:12.0pt;mso-wrap-distance-right:12.0pt;mso-wrap-distance-bottom:12.0pt;" coordorigin="0,0" coordsize="4709179,4841329">
                <w10:wrap type="topAndBottom" side="bothSides" anchorx="margin"/>
                <v:shape id="_x0000_s1036" type="#_x0000_t75" style="position:absolute;left:203200;top:203200;width:4302779;height:4396829;">
                  <v:imagedata r:id="rId27" o:title="Whidbey Dining Deck.jpg"/>
                </v:shape>
                <v:shape id="_x0000_s1037" type="#_x0000_t75" style="position:absolute;left:0;top:0;width:4709179;height:4841329;">
                  <v:imagedata r:id="rId28" o:title=""/>
                </v:shape>
              </v:group>
            </w:pict>
          </mc:Fallback>
        </mc:AlternateContent>
      </w:r>
      <w:r>
        <w:rPr>
          <w:rStyle w:val="None"/>
          <w:noProof/>
          <w:color w:val="0093DD"/>
          <w:u w:color="0093DD"/>
        </w:rPr>
        <mc:AlternateContent>
          <mc:Choice Requires="wpg">
            <w:drawing>
              <wp:anchor distT="152400" distB="152400" distL="152400" distR="152400" simplePos="0" relativeHeight="251666432" behindDoc="0" locked="0" layoutInCell="1" allowOverlap="1" wp14:anchorId="4E4C7A21" wp14:editId="66F61F53">
                <wp:simplePos x="0" y="0"/>
                <wp:positionH relativeFrom="margin">
                  <wp:posOffset>-865054</wp:posOffset>
                </wp:positionH>
                <wp:positionV relativeFrom="line">
                  <wp:posOffset>1937665</wp:posOffset>
                </wp:positionV>
                <wp:extent cx="2692376" cy="2835587"/>
                <wp:effectExtent l="285969" t="267904" r="285969" b="267904"/>
                <wp:wrapThrough wrapText="bothSides" distL="152400" distR="152400">
                  <wp:wrapPolygon edited="1">
                    <wp:start x="0" y="0"/>
                    <wp:lineTo x="21600" y="0"/>
                    <wp:lineTo x="21600" y="21600"/>
                    <wp:lineTo x="0" y="21600"/>
                    <wp:lineTo x="0" y="0"/>
                  </wp:wrapPolygon>
                </wp:wrapThrough>
                <wp:docPr id="1073741841" name="officeArt object"/>
                <wp:cNvGraphicFramePr/>
                <a:graphic xmlns:a="http://schemas.openxmlformats.org/drawingml/2006/main">
                  <a:graphicData uri="http://schemas.microsoft.com/office/word/2010/wordprocessingGroup">
                    <wpg:wgp>
                      <wpg:cNvGrpSpPr/>
                      <wpg:grpSpPr>
                        <a:xfrm rot="20815095">
                          <a:off x="0" y="0"/>
                          <a:ext cx="2692376" cy="2835587"/>
                          <a:chOff x="0" y="0"/>
                          <a:chExt cx="2692375" cy="2835586"/>
                        </a:xfrm>
                      </wpg:grpSpPr>
                      <pic:pic xmlns:pic="http://schemas.openxmlformats.org/drawingml/2006/picture">
                        <pic:nvPicPr>
                          <pic:cNvPr id="1073741840" name="Sunrise, Whidbey Cabin.jpg"/>
                          <pic:cNvPicPr>
                            <a:picLocks noChangeAspect="1"/>
                          </pic:cNvPicPr>
                        </pic:nvPicPr>
                        <pic:blipFill>
                          <a:blip r:embed="rId29">
                            <a:extLst/>
                          </a:blip>
                          <a:stretch>
                            <a:fillRect/>
                          </a:stretch>
                        </pic:blipFill>
                        <pic:spPr>
                          <a:xfrm>
                            <a:off x="203199" y="203200"/>
                            <a:ext cx="2285977" cy="2391087"/>
                          </a:xfrm>
                          <a:prstGeom prst="rect">
                            <a:avLst/>
                          </a:prstGeom>
                          <a:ln>
                            <a:noFill/>
                          </a:ln>
                          <a:effectLst/>
                        </pic:spPr>
                      </pic:pic>
                      <pic:pic xmlns:pic="http://schemas.openxmlformats.org/drawingml/2006/picture">
                        <pic:nvPicPr>
                          <pic:cNvPr id="1073741839" name="Picture 1073741839"/>
                          <pic:cNvPicPr>
                            <a:picLocks/>
                          </pic:cNvPicPr>
                        </pic:nvPicPr>
                        <pic:blipFill>
                          <a:blip r:embed="rId30">
                            <a:extLst/>
                          </a:blip>
                          <a:stretch>
                            <a:fillRect/>
                          </a:stretch>
                        </pic:blipFill>
                        <pic:spPr>
                          <a:xfrm>
                            <a:off x="0" y="-1"/>
                            <a:ext cx="2692376" cy="2835588"/>
                          </a:xfrm>
                          <a:prstGeom prst="rect">
                            <a:avLst/>
                          </a:prstGeom>
                          <a:effectLst/>
                        </pic:spPr>
                      </pic:pic>
                    </wpg:wgp>
                  </a:graphicData>
                </a:graphic>
              </wp:anchor>
            </w:drawing>
          </mc:Choice>
          <mc:Fallback>
            <w:pict>
              <v:group id="_x0000_s1038" style="visibility:visible;position:absolute;margin-left:-68.1pt;margin-top:152.6pt;width:212.0pt;height:223.3pt;z-index:251666432;mso-position-horizontal:absolute;mso-position-horizontal-relative:margin;mso-position-vertical:absolute;mso-position-vertical-relative:line;mso-wrap-distance-left:12.0pt;mso-wrap-distance-top:12.0pt;mso-wrap-distance-right:12.0pt;mso-wrap-distance-bottom:12.0pt;rotation:22735634fd;" coordorigin="0,0" coordsize="2692375,2835586">
                <w10:wrap type="through" side="bothSides" anchorx="margin"/>
                <v:shape id="_x0000_s1039" type="#_x0000_t75" style="position:absolute;left:203200;top:203200;width:2285975;height:2391086;">
                  <v:imagedata r:id="rId31" o:title="Sunrise, Whidbey Cabin.jpg"/>
                </v:shape>
                <v:shape id="_x0000_s1040" type="#_x0000_t75" style="position:absolute;left:0;top:0;width:2692375;height:2835586;">
                  <v:imagedata r:id="rId32" o:title=""/>
                </v:shape>
              </v:group>
            </w:pict>
          </mc:Fallback>
        </mc:AlternateContent>
      </w:r>
      <w:r>
        <w:rPr>
          <w:rStyle w:val="None"/>
          <w:noProof/>
          <w:color w:val="0093DD"/>
          <w:u w:color="0093DD"/>
        </w:rPr>
        <w:drawing>
          <wp:anchor distT="152400" distB="152400" distL="152400" distR="152400" simplePos="0" relativeHeight="251665408" behindDoc="0" locked="0" layoutInCell="1" allowOverlap="1" wp14:anchorId="0B1C9D1B" wp14:editId="63C3C223">
            <wp:simplePos x="0" y="0"/>
            <wp:positionH relativeFrom="margin">
              <wp:posOffset>3910443</wp:posOffset>
            </wp:positionH>
            <wp:positionV relativeFrom="line">
              <wp:posOffset>3793667</wp:posOffset>
            </wp:positionV>
            <wp:extent cx="2974167" cy="2493987"/>
            <wp:effectExtent l="167293" t="205232" r="167293" b="205232"/>
            <wp:wrapThrough wrapText="bothSides" distL="152400" distR="152400">
              <wp:wrapPolygon edited="1">
                <wp:start x="-92" y="-110"/>
                <wp:lineTo x="-92" y="0"/>
                <wp:lineTo x="-92" y="21600"/>
                <wp:lineTo x="-92" y="21710"/>
                <wp:lineTo x="0" y="21710"/>
                <wp:lineTo x="21600" y="21710"/>
                <wp:lineTo x="21692" y="21710"/>
                <wp:lineTo x="21692" y="21600"/>
                <wp:lineTo x="21692" y="0"/>
                <wp:lineTo x="21692" y="-110"/>
                <wp:lineTo x="21600" y="-110"/>
                <wp:lineTo x="0" y="-110"/>
                <wp:lineTo x="-92" y="-110"/>
              </wp:wrapPolygon>
            </wp:wrapThrough>
            <wp:docPr id="1073741842" name="officeArt object"/>
            <wp:cNvGraphicFramePr/>
            <a:graphic xmlns:a="http://schemas.openxmlformats.org/drawingml/2006/main">
              <a:graphicData uri="http://schemas.openxmlformats.org/drawingml/2006/picture">
                <pic:pic xmlns:pic="http://schemas.openxmlformats.org/drawingml/2006/picture">
                  <pic:nvPicPr>
                    <pic:cNvPr id="1073741842" name="DSC02449.jpg"/>
                    <pic:cNvPicPr>
                      <a:picLocks noChangeAspect="1"/>
                    </pic:cNvPicPr>
                  </pic:nvPicPr>
                  <pic:blipFill>
                    <a:blip r:embed="rId33">
                      <a:extLst/>
                    </a:blip>
                    <a:stretch>
                      <a:fillRect/>
                    </a:stretch>
                  </pic:blipFill>
                  <pic:spPr>
                    <a:xfrm rot="507660">
                      <a:off x="0" y="0"/>
                      <a:ext cx="2974167" cy="2493987"/>
                    </a:xfrm>
                    <a:prstGeom prst="rect">
                      <a:avLst/>
                    </a:prstGeom>
                    <a:ln w="25400" cap="flat">
                      <a:solidFill>
                        <a:srgbClr val="000000"/>
                      </a:solidFill>
                      <a:prstDash val="solid"/>
                      <a:miter lim="400000"/>
                    </a:ln>
                    <a:effectLst/>
                  </pic:spPr>
                </pic:pic>
              </a:graphicData>
            </a:graphic>
          </wp:anchor>
        </w:drawing>
      </w:r>
    </w:p>
    <w:p w14:paraId="68EB9188" w14:textId="77777777" w:rsidR="00DC736C" w:rsidRDefault="00DC736C">
      <w:pPr>
        <w:pStyle w:val="Body"/>
        <w:widowControl w:val="0"/>
        <w:spacing w:after="240" w:line="580" w:lineRule="atLeast"/>
        <w:rPr>
          <w:rStyle w:val="None"/>
          <w:rFonts w:ascii="Avenir Next" w:eastAsia="Avenir Next" w:hAnsi="Avenir Next" w:cs="Avenir Next"/>
          <w:color w:val="4F81BD"/>
          <w:u w:val="single" w:color="4F81BD"/>
        </w:rPr>
      </w:pPr>
    </w:p>
    <w:p w14:paraId="303AF5A9" w14:textId="77777777" w:rsidR="00DC736C" w:rsidRDefault="0030220C">
      <w:pPr>
        <w:pStyle w:val="Body"/>
        <w:widowControl w:val="0"/>
        <w:spacing w:after="240" w:line="580" w:lineRule="atLeast"/>
        <w:rPr>
          <w:rFonts w:ascii="Avenir Next" w:eastAsia="Avenir Next" w:hAnsi="Avenir Next" w:cs="Avenir Next"/>
        </w:rPr>
      </w:pPr>
      <w:r>
        <w:rPr>
          <w:rStyle w:val="None"/>
          <w:rFonts w:ascii="Avenir Next" w:hAnsi="Avenir Next"/>
          <w:b/>
          <w:bCs/>
          <w:color w:val="0F7ED5"/>
          <w:sz w:val="48"/>
          <w:szCs w:val="48"/>
          <w:u w:color="0F7ED5"/>
        </w:rPr>
        <w:lastRenderedPageBreak/>
        <w:t xml:space="preserve">Contact Information </w:t>
      </w:r>
    </w:p>
    <w:p w14:paraId="60EF1368" w14:textId="77777777" w:rsidR="00DC736C" w:rsidRDefault="0030220C">
      <w:pPr>
        <w:pStyle w:val="Body"/>
        <w:widowControl w:val="0"/>
        <w:spacing w:after="240" w:line="440" w:lineRule="atLeast"/>
        <w:rPr>
          <w:rFonts w:ascii="Avenir Book" w:eastAsia="Avenir Book" w:hAnsi="Avenir Book" w:cs="Avenir Book"/>
          <w:sz w:val="31"/>
          <w:szCs w:val="31"/>
        </w:rPr>
      </w:pPr>
      <w:r>
        <w:rPr>
          <w:rFonts w:ascii="Avenir Book" w:hAnsi="Avenir Book"/>
          <w:sz w:val="31"/>
          <w:szCs w:val="31"/>
        </w:rPr>
        <w:t xml:space="preserve">Questions, registration forms, payments, and other communication should be directed to: </w:t>
      </w:r>
    </w:p>
    <w:p w14:paraId="4EC873C4" w14:textId="77777777" w:rsidR="00DC736C" w:rsidRDefault="0030220C">
      <w:pPr>
        <w:pStyle w:val="Body"/>
        <w:widowControl w:val="0"/>
        <w:spacing w:after="240" w:line="440" w:lineRule="atLeast"/>
        <w:rPr>
          <w:rFonts w:ascii="Avenir Book" w:eastAsia="Avenir Book" w:hAnsi="Avenir Book" w:cs="Avenir Book"/>
          <w:sz w:val="31"/>
          <w:szCs w:val="31"/>
        </w:rPr>
      </w:pPr>
      <w:r>
        <w:rPr>
          <w:rFonts w:ascii="Avenir Book" w:hAnsi="Avenir Book"/>
          <w:sz w:val="31"/>
          <w:szCs w:val="31"/>
          <w:lang w:val="it-IT"/>
        </w:rPr>
        <w:t xml:space="preserve">Thomas M Brod MD 12304 Santa Monica </w:t>
      </w:r>
      <w:proofErr w:type="spellStart"/>
      <w:r>
        <w:rPr>
          <w:rFonts w:ascii="Avenir Book" w:hAnsi="Avenir Book"/>
          <w:sz w:val="31"/>
          <w:szCs w:val="31"/>
          <w:lang w:val="it-IT"/>
        </w:rPr>
        <w:t>Blvd</w:t>
      </w:r>
      <w:proofErr w:type="spellEnd"/>
      <w:r>
        <w:rPr>
          <w:rFonts w:ascii="Avenir Book" w:hAnsi="Avenir Book"/>
          <w:sz w:val="31"/>
          <w:szCs w:val="31"/>
          <w:lang w:val="it-IT"/>
        </w:rPr>
        <w:t xml:space="preserve">. Suite 210, Los Angeles CA 90025 </w:t>
      </w:r>
    </w:p>
    <w:p w14:paraId="7B0E111F" w14:textId="77777777" w:rsidR="00DC736C" w:rsidRDefault="0030220C">
      <w:pPr>
        <w:pStyle w:val="Body"/>
        <w:widowControl w:val="0"/>
        <w:spacing w:after="240" w:line="440" w:lineRule="atLeast"/>
        <w:ind w:left="3600" w:hanging="3600"/>
        <w:rPr>
          <w:rFonts w:ascii="Avenir Book" w:eastAsia="Avenir Book" w:hAnsi="Avenir Book" w:cs="Avenir Book"/>
          <w:sz w:val="31"/>
          <w:szCs w:val="31"/>
        </w:rPr>
      </w:pPr>
      <w:r>
        <w:rPr>
          <w:rFonts w:ascii="Avenir Book" w:hAnsi="Avenir Book"/>
          <w:sz w:val="31"/>
          <w:szCs w:val="31"/>
        </w:rPr>
        <w:t xml:space="preserve">Email </w:t>
      </w:r>
      <w:hyperlink r:id="rId34" w:history="1">
        <w:r>
          <w:rPr>
            <w:rStyle w:val="Hyperlink5"/>
            <w:rFonts w:ascii="Avenir Book" w:hAnsi="Avenir Book"/>
            <w:sz w:val="31"/>
            <w:szCs w:val="31"/>
            <w:lang w:val="it-IT"/>
          </w:rPr>
          <w:t>tbrod@ucla.edu</w:t>
        </w:r>
      </w:hyperlink>
      <w:r>
        <w:rPr>
          <w:rFonts w:ascii="Avenir Book" w:hAnsi="Avenir Book"/>
          <w:sz w:val="31"/>
          <w:szCs w:val="31"/>
        </w:rPr>
        <w:t xml:space="preserve"> </w:t>
      </w:r>
      <w:r>
        <w:rPr>
          <w:rFonts w:ascii="Avenir Book" w:hAnsi="Avenir Book"/>
          <w:sz w:val="31"/>
          <w:szCs w:val="31"/>
        </w:rPr>
        <w:tab/>
        <w:t xml:space="preserve">Tel +1-310-207-3337 </w:t>
      </w:r>
      <w:r>
        <w:rPr>
          <w:rFonts w:ascii="Avenir Book" w:hAnsi="Avenir Book"/>
          <w:sz w:val="31"/>
          <w:szCs w:val="31"/>
        </w:rPr>
        <w:tab/>
      </w:r>
      <w:r>
        <w:rPr>
          <w:rFonts w:ascii="Avenir Book" w:hAnsi="Avenir Book"/>
          <w:sz w:val="31"/>
          <w:szCs w:val="31"/>
        </w:rPr>
        <w:tab/>
      </w:r>
      <w:r>
        <w:rPr>
          <w:rFonts w:ascii="Avenir Book" w:eastAsia="Avenir Book" w:hAnsi="Avenir Book" w:cs="Avenir Book"/>
          <w:sz w:val="31"/>
          <w:szCs w:val="31"/>
        </w:rPr>
        <w:tab/>
      </w:r>
      <w:r>
        <w:rPr>
          <w:rFonts w:ascii="Avenir Book" w:hAnsi="Avenir Book"/>
          <w:sz w:val="31"/>
          <w:szCs w:val="31"/>
        </w:rPr>
        <w:t xml:space="preserve">Fax +1-310-207-1109 </w:t>
      </w:r>
      <w:r>
        <w:rPr>
          <w:rFonts w:ascii="Avenir Book" w:hAnsi="Avenir Book"/>
          <w:sz w:val="31"/>
          <w:szCs w:val="31"/>
        </w:rPr>
        <w:tab/>
      </w:r>
      <w:r>
        <w:rPr>
          <w:rFonts w:ascii="Avenir Book" w:hAnsi="Avenir Book"/>
          <w:sz w:val="31"/>
          <w:szCs w:val="31"/>
        </w:rPr>
        <w:tab/>
        <w:t xml:space="preserve">     </w:t>
      </w:r>
      <w:r>
        <w:rPr>
          <w:rFonts w:ascii="Avenir Book" w:hAnsi="Avenir Book"/>
          <w:sz w:val="31"/>
          <w:szCs w:val="31"/>
        </w:rPr>
        <w:tab/>
      </w:r>
      <w:r>
        <w:rPr>
          <w:rStyle w:val="None"/>
          <w:rFonts w:ascii="Avenir Book" w:hAnsi="Avenir Book"/>
          <w:color w:val="0000FF"/>
          <w:sz w:val="31"/>
          <w:szCs w:val="31"/>
          <w:u w:color="0000FF"/>
        </w:rPr>
        <w:t>www.EEGym.com</w:t>
      </w:r>
      <w:r>
        <w:rPr>
          <w:rFonts w:ascii="Avenir Book" w:hAnsi="Avenir Book"/>
          <w:sz w:val="31"/>
          <w:szCs w:val="31"/>
        </w:rPr>
        <w:t xml:space="preserve"> </w:t>
      </w:r>
    </w:p>
    <w:p w14:paraId="65B3DA2E" w14:textId="77777777" w:rsidR="00DC736C" w:rsidRDefault="00DC736C" w:rsidP="000E33B8">
      <w:pPr>
        <w:pStyle w:val="BodyA"/>
        <w:outlineLvl w:val="0"/>
        <w:rPr>
          <w:rFonts w:ascii="Avenir Heavy" w:eastAsia="Avenir Heavy" w:hAnsi="Avenir Heavy" w:cs="Avenir Heavy"/>
          <w:color w:val="4F81BD"/>
          <w:sz w:val="36"/>
          <w:szCs w:val="36"/>
          <w:u w:val="single" w:color="4F81BD"/>
          <w:lang w:val="de-DE"/>
        </w:rPr>
      </w:pPr>
    </w:p>
    <w:p w14:paraId="3FC603BB" w14:textId="77777777" w:rsidR="000E33B8" w:rsidRDefault="000E33B8" w:rsidP="000E33B8">
      <w:pPr>
        <w:pStyle w:val="BodyA"/>
        <w:outlineLvl w:val="0"/>
        <w:rPr>
          <w:rFonts w:ascii="Avenir Heavy" w:eastAsia="Avenir Heavy" w:hAnsi="Avenir Heavy" w:cs="Avenir Heavy"/>
          <w:color w:val="4F81BD"/>
          <w:sz w:val="36"/>
          <w:szCs w:val="36"/>
          <w:u w:val="single" w:color="4F81BD"/>
          <w:lang w:val="de-DE"/>
        </w:rPr>
      </w:pPr>
    </w:p>
    <w:p w14:paraId="2A8A01CA" w14:textId="77777777" w:rsidR="000E33B8" w:rsidRDefault="000E33B8" w:rsidP="000E33B8">
      <w:pPr>
        <w:pStyle w:val="BodyA"/>
        <w:outlineLvl w:val="0"/>
        <w:rPr>
          <w:rFonts w:ascii="Avenir Heavy" w:eastAsia="Avenir Heavy" w:hAnsi="Avenir Heavy" w:cs="Avenir Heavy"/>
          <w:color w:val="4F81BD"/>
          <w:sz w:val="36"/>
          <w:szCs w:val="36"/>
          <w:u w:val="single" w:color="4F81BD"/>
          <w:lang w:val="de-DE"/>
        </w:rPr>
      </w:pPr>
    </w:p>
    <w:p w14:paraId="0B736898" w14:textId="77777777" w:rsidR="00DC736C" w:rsidRDefault="0030220C">
      <w:pPr>
        <w:pStyle w:val="Body"/>
        <w:widowControl w:val="0"/>
        <w:spacing w:after="240" w:line="580" w:lineRule="atLeast"/>
        <w:rPr>
          <w:rStyle w:val="None"/>
          <w:rFonts w:ascii="Avenir Next" w:eastAsia="Avenir Next" w:hAnsi="Avenir Next" w:cs="Avenir Next"/>
          <w:b/>
          <w:bCs/>
          <w:color w:val="0F7ED5"/>
          <w:sz w:val="48"/>
          <w:szCs w:val="48"/>
          <w:u w:color="0F7ED5"/>
        </w:rPr>
      </w:pPr>
      <w:r>
        <w:rPr>
          <w:rStyle w:val="None"/>
          <w:rFonts w:ascii="Avenir Next" w:hAnsi="Avenir Next"/>
          <w:b/>
          <w:bCs/>
          <w:color w:val="0F7ED5"/>
          <w:sz w:val="48"/>
          <w:szCs w:val="48"/>
          <w:u w:color="0F7ED5"/>
          <w:lang w:val="de-DE"/>
        </w:rPr>
        <w:t xml:space="preserve">Registration </w:t>
      </w:r>
      <w:r>
        <w:rPr>
          <w:rStyle w:val="None"/>
          <w:rFonts w:ascii="Avenir Next" w:hAnsi="Avenir Next"/>
          <w:b/>
          <w:bCs/>
          <w:color w:val="0F7ED5"/>
          <w:sz w:val="48"/>
          <w:szCs w:val="48"/>
          <w:u w:color="0F7ED5"/>
        </w:rPr>
        <w:t>Information</w:t>
      </w:r>
    </w:p>
    <w:p w14:paraId="65804A43" w14:textId="77777777" w:rsidR="00DC736C" w:rsidRDefault="0030220C">
      <w:pPr>
        <w:pStyle w:val="Body"/>
        <w:widowControl w:val="0"/>
        <w:spacing w:after="240" w:line="440" w:lineRule="atLeast"/>
        <w:rPr>
          <w:rFonts w:ascii="Avenir Book" w:eastAsia="Avenir Book" w:hAnsi="Avenir Book" w:cs="Avenir Book"/>
        </w:rPr>
      </w:pPr>
      <w:r>
        <w:rPr>
          <w:rStyle w:val="None"/>
          <w:rFonts w:ascii="Avenir Book" w:hAnsi="Avenir Book"/>
          <w:sz w:val="37"/>
          <w:szCs w:val="37"/>
        </w:rPr>
        <w:t xml:space="preserve">The enrollment fee covers tuition, room, all meals (Sunday dinner– Friday lunch), and the continuing education certificate. Transportation, alcoholic beverages, and a few recreational activities are not included. </w:t>
      </w:r>
    </w:p>
    <w:p w14:paraId="05ADCB47" w14:textId="77777777" w:rsidR="00DC736C" w:rsidRDefault="0030220C">
      <w:pPr>
        <w:pStyle w:val="Body"/>
        <w:widowControl w:val="0"/>
        <w:spacing w:after="240" w:line="440" w:lineRule="atLeast"/>
        <w:rPr>
          <w:rFonts w:ascii="Avenir Book" w:eastAsia="Avenir Book" w:hAnsi="Avenir Book" w:cs="Avenir Book"/>
        </w:rPr>
      </w:pPr>
      <w:r>
        <w:rPr>
          <w:rStyle w:val="None"/>
          <w:rFonts w:ascii="Avenir Heavy" w:hAnsi="Avenir Heavy"/>
          <w:sz w:val="37"/>
          <w:szCs w:val="37"/>
        </w:rPr>
        <w:t>Please note</w:t>
      </w:r>
      <w:r>
        <w:rPr>
          <w:rStyle w:val="None"/>
          <w:rFonts w:ascii="Avenir Book" w:hAnsi="Avenir Book"/>
          <w:sz w:val="37"/>
          <w:szCs w:val="37"/>
        </w:rPr>
        <w:t xml:space="preserve"> that because this Summer School is designed as not-for-profit, fees have already been cut to the lowest possible point. Unfortunately, we are not able to offer discounts for residents or students. </w:t>
      </w:r>
    </w:p>
    <w:p w14:paraId="775C1B96" w14:textId="77777777" w:rsidR="00DC736C" w:rsidRDefault="0030220C">
      <w:pPr>
        <w:pStyle w:val="Body"/>
        <w:widowControl w:val="0"/>
        <w:spacing w:after="240" w:line="440" w:lineRule="atLeast"/>
        <w:rPr>
          <w:rFonts w:ascii="Avenir Book" w:eastAsia="Avenir Book" w:hAnsi="Avenir Book" w:cs="Avenir Book"/>
          <w:sz w:val="32"/>
          <w:szCs w:val="32"/>
        </w:rPr>
      </w:pPr>
      <w:r>
        <w:rPr>
          <w:rFonts w:ascii="Avenir Book" w:hAnsi="Avenir Book"/>
          <w:sz w:val="32"/>
          <w:szCs w:val="32"/>
        </w:rPr>
        <w:t xml:space="preserve">Our summer school will be filling the entire Captain </w:t>
      </w:r>
      <w:r>
        <w:rPr>
          <w:rFonts w:ascii="Avenir Book" w:hAnsi="Avenir Book"/>
          <w:sz w:val="32"/>
          <w:szCs w:val="32"/>
        </w:rPr>
        <w:lastRenderedPageBreak/>
        <w:t xml:space="preserve">Whidbey Inn. The historic inn has thirty-one rooms of many types (see their website at </w:t>
      </w:r>
      <w:r>
        <w:rPr>
          <w:rStyle w:val="None"/>
          <w:rFonts w:ascii="Avenir Book" w:hAnsi="Avenir Book"/>
          <w:color w:val="0000FF"/>
          <w:sz w:val="32"/>
          <w:szCs w:val="32"/>
          <w:u w:color="0000FF"/>
        </w:rPr>
        <w:t>www.captainwhidbey.com</w:t>
      </w:r>
      <w:r>
        <w:rPr>
          <w:rFonts w:ascii="Avenir Book" w:hAnsi="Avenir Book"/>
          <w:sz w:val="32"/>
          <w:szCs w:val="32"/>
        </w:rPr>
        <w:t xml:space="preserve">). Space is limited, and </w:t>
      </w:r>
      <w:r>
        <w:rPr>
          <w:rStyle w:val="None"/>
          <w:rFonts w:ascii="Avenir Heavy" w:hAnsi="Avenir Heavy"/>
          <w:sz w:val="32"/>
          <w:szCs w:val="32"/>
        </w:rPr>
        <w:t>preference in room assignment will go those who register earliest.</w:t>
      </w:r>
      <w:r>
        <w:rPr>
          <w:rFonts w:ascii="Avenir Book" w:hAnsi="Avenir Book"/>
          <w:sz w:val="32"/>
          <w:szCs w:val="32"/>
        </w:rPr>
        <w:t xml:space="preserve"> </w:t>
      </w:r>
    </w:p>
    <w:p w14:paraId="239B3D8F" w14:textId="77777777" w:rsidR="00DC736C" w:rsidRDefault="0030220C">
      <w:pPr>
        <w:pStyle w:val="Body"/>
        <w:widowControl w:val="0"/>
        <w:spacing w:after="240" w:line="440" w:lineRule="atLeast"/>
        <w:rPr>
          <w:rFonts w:ascii="Avenir Book" w:eastAsia="Avenir Book" w:hAnsi="Avenir Book" w:cs="Avenir Book"/>
          <w:sz w:val="32"/>
          <w:szCs w:val="32"/>
        </w:rPr>
      </w:pPr>
      <w:r>
        <w:rPr>
          <w:rFonts w:ascii="Avenir Book" w:hAnsi="Avenir Book"/>
          <w:sz w:val="32"/>
          <w:szCs w:val="32"/>
        </w:rPr>
        <w:t xml:space="preserve">The room options are: </w:t>
      </w:r>
    </w:p>
    <w:p w14:paraId="1595585D" w14:textId="77777777" w:rsidR="00DC736C" w:rsidRDefault="0030220C">
      <w:pPr>
        <w:pStyle w:val="Body"/>
        <w:widowControl w:val="0"/>
        <w:spacing w:after="240" w:line="440" w:lineRule="atLeast"/>
        <w:rPr>
          <w:rFonts w:ascii="Avenir Book" w:eastAsia="Avenir Book" w:hAnsi="Avenir Book" w:cs="Avenir Book"/>
          <w:sz w:val="32"/>
          <w:szCs w:val="32"/>
        </w:rPr>
      </w:pPr>
      <w:r>
        <w:rPr>
          <w:rStyle w:val="None"/>
          <w:rFonts w:ascii="Avenir Book" w:hAnsi="Avenir Book"/>
          <w:sz w:val="32"/>
          <w:szCs w:val="32"/>
        </w:rPr>
        <w:t xml:space="preserve">• </w:t>
      </w:r>
      <w:r>
        <w:rPr>
          <w:rFonts w:ascii="Avenir Book" w:hAnsi="Avenir Book"/>
          <w:sz w:val="32"/>
          <w:szCs w:val="32"/>
        </w:rPr>
        <w:t>Private room with shared bathroom, $2000*</w:t>
      </w:r>
      <w:r>
        <w:rPr>
          <w:rStyle w:val="None"/>
          <w:rFonts w:ascii="Avenir Heavy" w:hAnsi="Avenir Heavy"/>
          <w:color w:val="B13B3C"/>
          <w:sz w:val="32"/>
          <w:szCs w:val="32"/>
          <w:u w:color="B13B3C"/>
        </w:rPr>
        <w:t xml:space="preserve"> </w:t>
      </w:r>
    </w:p>
    <w:p w14:paraId="1D6BB138" w14:textId="77777777" w:rsidR="00DC736C" w:rsidRDefault="0030220C">
      <w:pPr>
        <w:pStyle w:val="Body"/>
        <w:widowControl w:val="0"/>
        <w:spacing w:after="240" w:line="440" w:lineRule="atLeast"/>
        <w:rPr>
          <w:rFonts w:ascii="Avenir Book" w:eastAsia="Avenir Book" w:hAnsi="Avenir Book" w:cs="Avenir Book"/>
          <w:sz w:val="32"/>
          <w:szCs w:val="32"/>
        </w:rPr>
      </w:pPr>
      <w:r>
        <w:rPr>
          <w:rStyle w:val="None"/>
          <w:rFonts w:ascii="Avenir Book" w:hAnsi="Avenir Book"/>
          <w:sz w:val="32"/>
          <w:szCs w:val="32"/>
        </w:rPr>
        <w:t xml:space="preserve">• </w:t>
      </w:r>
      <w:r>
        <w:rPr>
          <w:rFonts w:ascii="Avenir Book" w:hAnsi="Avenir Book"/>
          <w:sz w:val="32"/>
          <w:szCs w:val="32"/>
        </w:rPr>
        <w:t>Private room with private bathroom, $2550*</w:t>
      </w:r>
      <w:r>
        <w:rPr>
          <w:rStyle w:val="None"/>
          <w:rFonts w:ascii="Avenir Heavy" w:hAnsi="Avenir Heavy"/>
          <w:color w:val="B13B3C"/>
          <w:sz w:val="32"/>
          <w:szCs w:val="32"/>
          <w:u w:color="B13B3C"/>
        </w:rPr>
        <w:t xml:space="preserve"> </w:t>
      </w:r>
    </w:p>
    <w:p w14:paraId="477A651E" w14:textId="77777777" w:rsidR="00DC736C" w:rsidRDefault="0030220C">
      <w:pPr>
        <w:pStyle w:val="Body"/>
        <w:widowControl w:val="0"/>
        <w:spacing w:after="240" w:line="440" w:lineRule="atLeast"/>
        <w:rPr>
          <w:rFonts w:ascii="Avenir Book" w:eastAsia="Avenir Book" w:hAnsi="Avenir Book" w:cs="Avenir Book"/>
          <w:sz w:val="32"/>
          <w:szCs w:val="32"/>
        </w:rPr>
      </w:pPr>
      <w:r>
        <w:rPr>
          <w:rFonts w:ascii="Avenir Book" w:hAnsi="Avenir Book"/>
          <w:sz w:val="32"/>
          <w:szCs w:val="32"/>
        </w:rPr>
        <w:t xml:space="preserve">An additional guest sharing private room (queen-size bed) but not participating in the program is $950. </w:t>
      </w:r>
    </w:p>
    <w:p w14:paraId="3D861D72" w14:textId="77777777" w:rsidR="00DC736C" w:rsidRDefault="0030220C">
      <w:pPr>
        <w:pStyle w:val="Body"/>
        <w:widowControl w:val="0"/>
        <w:spacing w:after="240" w:line="440" w:lineRule="atLeast"/>
        <w:rPr>
          <w:rFonts w:ascii="Avenir Book" w:eastAsia="Avenir Book" w:hAnsi="Avenir Book" w:cs="Avenir Book"/>
          <w:sz w:val="32"/>
          <w:szCs w:val="32"/>
        </w:rPr>
      </w:pPr>
      <w:r>
        <w:rPr>
          <w:rStyle w:val="None"/>
          <w:rFonts w:ascii="Avenir Book" w:hAnsi="Avenir Book"/>
          <w:sz w:val="32"/>
          <w:szCs w:val="32"/>
        </w:rPr>
        <w:t xml:space="preserve">• </w:t>
      </w:r>
      <w:r>
        <w:rPr>
          <w:rFonts w:ascii="Avenir Book" w:hAnsi="Avenir Book"/>
          <w:sz w:val="32"/>
          <w:szCs w:val="32"/>
        </w:rPr>
        <w:t>Shared room with shared bathroom, $2000*</w:t>
      </w:r>
    </w:p>
    <w:p w14:paraId="5D246751" w14:textId="77777777" w:rsidR="00DC736C" w:rsidRDefault="0030220C">
      <w:pPr>
        <w:pStyle w:val="Body"/>
        <w:widowControl w:val="0"/>
        <w:spacing w:after="240" w:line="440" w:lineRule="atLeast"/>
        <w:rPr>
          <w:rFonts w:ascii="Avenir Heavy" w:eastAsia="Avenir Heavy" w:hAnsi="Avenir Heavy" w:cs="Avenir Heavy"/>
          <w:sz w:val="28"/>
          <w:szCs w:val="28"/>
        </w:rPr>
      </w:pPr>
      <w:r>
        <w:rPr>
          <w:rFonts w:ascii="Avenir Heavy" w:hAnsi="Avenir Heavy"/>
          <w:sz w:val="28"/>
          <w:szCs w:val="28"/>
        </w:rPr>
        <w:t>* See detailed notes regarding the Inn and also Cancellation policy on page 1</w:t>
      </w:r>
      <w:r w:rsidR="00C619CA">
        <w:rPr>
          <w:rFonts w:ascii="Avenir Heavy" w:hAnsi="Avenir Heavy"/>
          <w:sz w:val="28"/>
          <w:szCs w:val="28"/>
        </w:rPr>
        <w:t>2</w:t>
      </w:r>
    </w:p>
    <w:p w14:paraId="589C8483" w14:textId="77777777" w:rsidR="00DC736C" w:rsidRDefault="0030220C">
      <w:pPr>
        <w:pStyle w:val="Body"/>
        <w:widowControl w:val="0"/>
        <w:spacing w:after="240" w:line="520" w:lineRule="atLeast"/>
        <w:rPr>
          <w:rFonts w:ascii="Avenir Next" w:eastAsia="Avenir Next" w:hAnsi="Avenir Next" w:cs="Avenir Next"/>
        </w:rPr>
      </w:pPr>
      <w:r>
        <w:rPr>
          <w:rStyle w:val="None"/>
          <w:rFonts w:ascii="Avenir Next" w:hAnsi="Avenir Next"/>
          <w:b/>
          <w:bCs/>
          <w:color w:val="0F7ED5"/>
          <w:sz w:val="42"/>
          <w:szCs w:val="42"/>
          <w:u w:color="0F7ED5"/>
        </w:rPr>
        <w:t xml:space="preserve">Payment </w:t>
      </w:r>
    </w:p>
    <w:p w14:paraId="0794799F" w14:textId="77777777" w:rsidR="00DC736C" w:rsidRPr="00C619CA" w:rsidRDefault="0030220C">
      <w:pPr>
        <w:pStyle w:val="Body"/>
        <w:widowControl w:val="0"/>
        <w:spacing w:after="240" w:line="440" w:lineRule="atLeast"/>
        <w:rPr>
          <w:rFonts w:ascii="Avenir Book" w:eastAsia="Avenir Book" w:hAnsi="Avenir Book" w:cs="Avenir Book"/>
          <w:sz w:val="28"/>
          <w:szCs w:val="28"/>
        </w:rPr>
      </w:pPr>
      <w:r w:rsidRPr="00C619CA">
        <w:rPr>
          <w:rFonts w:ascii="Avenir Book" w:hAnsi="Avenir Book"/>
          <w:sz w:val="28"/>
          <w:szCs w:val="28"/>
        </w:rPr>
        <w:t xml:space="preserve">A $500 deposit will reserve your place through May 31, 2017. </w:t>
      </w:r>
      <w:r w:rsidRPr="00C619CA">
        <w:rPr>
          <w:rStyle w:val="None"/>
          <w:rFonts w:ascii="Avenir Heavy" w:hAnsi="Avenir Heavy"/>
          <w:sz w:val="28"/>
          <w:szCs w:val="28"/>
        </w:rPr>
        <w:t>Full payment is due by June 1, 2017</w:t>
      </w:r>
      <w:r w:rsidRPr="00C619CA">
        <w:rPr>
          <w:rFonts w:ascii="Avenir Book" w:hAnsi="Avenir Book"/>
          <w:sz w:val="28"/>
          <w:szCs w:val="28"/>
        </w:rPr>
        <w:t xml:space="preserve">. </w:t>
      </w:r>
      <w:r w:rsidRPr="00C619CA">
        <w:rPr>
          <w:rStyle w:val="None"/>
          <w:rFonts w:ascii="Avenir Heavy" w:hAnsi="Avenir Heavy"/>
          <w:sz w:val="28"/>
          <w:szCs w:val="28"/>
        </w:rPr>
        <w:t>Checks in US funds</w:t>
      </w:r>
      <w:r w:rsidRPr="00C619CA">
        <w:rPr>
          <w:rFonts w:ascii="Avenir Book" w:hAnsi="Avenir Book"/>
          <w:sz w:val="28"/>
          <w:szCs w:val="28"/>
        </w:rPr>
        <w:t xml:space="preserve"> should be made payable to </w:t>
      </w:r>
      <w:r w:rsidRPr="00C619CA">
        <w:rPr>
          <w:rStyle w:val="None"/>
          <w:rFonts w:ascii="Avenir Heavy" w:hAnsi="Avenir Heavy"/>
          <w:sz w:val="28"/>
          <w:szCs w:val="28"/>
          <w:lang w:val="da-DK"/>
        </w:rPr>
        <w:t>Thomas M Brod, MD</w:t>
      </w:r>
      <w:r w:rsidRPr="00C619CA">
        <w:rPr>
          <w:rFonts w:ascii="Avenir Book" w:hAnsi="Avenir Book"/>
          <w:sz w:val="28"/>
          <w:szCs w:val="28"/>
        </w:rPr>
        <w:t xml:space="preserve">.  There is </w:t>
      </w:r>
      <w:r w:rsidRPr="00C619CA">
        <w:rPr>
          <w:rStyle w:val="None"/>
          <w:rFonts w:ascii="Avenir Heavy" w:hAnsi="Avenir Heavy"/>
          <w:sz w:val="28"/>
          <w:szCs w:val="28"/>
        </w:rPr>
        <w:t xml:space="preserve">a 3% service charge </w:t>
      </w:r>
      <w:r w:rsidRPr="00C619CA">
        <w:rPr>
          <w:rFonts w:ascii="Avenir Book" w:hAnsi="Avenir Book"/>
          <w:sz w:val="28"/>
          <w:szCs w:val="28"/>
        </w:rPr>
        <w:t>which we must pass on to you</w:t>
      </w:r>
      <w:r w:rsidRPr="00C619CA">
        <w:rPr>
          <w:rStyle w:val="None"/>
          <w:rFonts w:ascii="Avenir Heavy" w:hAnsi="Avenir Heavy"/>
          <w:sz w:val="28"/>
          <w:szCs w:val="28"/>
        </w:rPr>
        <w:t xml:space="preserve"> Credit cards</w:t>
      </w:r>
      <w:r w:rsidRPr="00C619CA">
        <w:rPr>
          <w:rFonts w:ascii="Avenir Book" w:hAnsi="Avenir Book"/>
          <w:sz w:val="28"/>
          <w:szCs w:val="28"/>
        </w:rPr>
        <w:t xml:space="preserve"> (via PayPal, </w:t>
      </w:r>
      <w:r w:rsidRPr="00C619CA">
        <w:rPr>
          <w:rStyle w:val="None"/>
          <w:rFonts w:ascii="Avenir Book" w:hAnsi="Avenir Book"/>
          <w:color w:val="0000FF"/>
          <w:sz w:val="28"/>
          <w:szCs w:val="28"/>
          <w:u w:color="0000FF"/>
        </w:rPr>
        <w:t>www.paypal.me/ThomasMBrodMD</w:t>
      </w:r>
      <w:r w:rsidRPr="00C619CA">
        <w:rPr>
          <w:rFonts w:ascii="Avenir Book" w:hAnsi="Avenir Book"/>
          <w:sz w:val="28"/>
          <w:szCs w:val="28"/>
        </w:rPr>
        <w:t xml:space="preserve">) and </w:t>
      </w:r>
      <w:r w:rsidRPr="00C619CA">
        <w:rPr>
          <w:rStyle w:val="None"/>
          <w:rFonts w:ascii="Avenir Heavy" w:hAnsi="Avenir Heavy"/>
          <w:sz w:val="28"/>
          <w:szCs w:val="28"/>
        </w:rPr>
        <w:t>international bank transfer</w:t>
      </w:r>
      <w:r w:rsidRPr="00C619CA">
        <w:rPr>
          <w:rFonts w:ascii="Avenir Book" w:hAnsi="Avenir Book"/>
          <w:sz w:val="28"/>
          <w:szCs w:val="28"/>
        </w:rPr>
        <w:t xml:space="preserve">. </w:t>
      </w:r>
    </w:p>
    <w:p w14:paraId="660A8F0B" w14:textId="77777777" w:rsidR="00DC736C" w:rsidRPr="00C619CA" w:rsidRDefault="0030220C">
      <w:pPr>
        <w:pStyle w:val="Body"/>
        <w:widowControl w:val="0"/>
        <w:spacing w:after="240" w:line="440" w:lineRule="atLeast"/>
        <w:rPr>
          <w:rStyle w:val="None"/>
          <w:rFonts w:ascii="Times" w:eastAsia="Times" w:hAnsi="Times" w:cs="Times"/>
          <w:sz w:val="28"/>
          <w:szCs w:val="28"/>
        </w:rPr>
      </w:pPr>
      <w:proofErr w:type="spellStart"/>
      <w:r w:rsidRPr="00C619CA">
        <w:rPr>
          <w:rStyle w:val="None"/>
          <w:rFonts w:ascii="Avenir Heavy" w:hAnsi="Avenir Heavy"/>
          <w:sz w:val="28"/>
          <w:szCs w:val="28"/>
          <w:lang w:val="it-IT"/>
        </w:rPr>
        <w:t>Cancellations</w:t>
      </w:r>
      <w:proofErr w:type="spellEnd"/>
      <w:r w:rsidRPr="00C619CA">
        <w:rPr>
          <w:rFonts w:ascii="Avenir Book" w:hAnsi="Avenir Book"/>
          <w:sz w:val="28"/>
          <w:szCs w:val="28"/>
        </w:rPr>
        <w:t xml:space="preserve"> before April 14, 2017 are subject to a 15% fee; April 15</w:t>
      </w:r>
      <w:r w:rsidRPr="00C619CA">
        <w:rPr>
          <w:rStyle w:val="None"/>
          <w:rFonts w:ascii="Avenir Book" w:hAnsi="Avenir Book"/>
          <w:sz w:val="28"/>
          <w:szCs w:val="28"/>
        </w:rPr>
        <w:t xml:space="preserve">– </w:t>
      </w:r>
      <w:r w:rsidRPr="00C619CA">
        <w:rPr>
          <w:rFonts w:ascii="Avenir Book" w:hAnsi="Avenir Book"/>
          <w:sz w:val="28"/>
          <w:szCs w:val="28"/>
        </w:rPr>
        <w:t xml:space="preserve">June 14 are subject to a 50% fee. After June 14, there is no refund unless we are able to fill the space. </w:t>
      </w:r>
    </w:p>
    <w:p w14:paraId="3E1E815F" w14:textId="77777777" w:rsidR="000E33B8" w:rsidRDefault="000E33B8">
      <w:pPr>
        <w:pStyle w:val="BodyA"/>
        <w:jc w:val="center"/>
        <w:outlineLvl w:val="0"/>
        <w:rPr>
          <w:rStyle w:val="None"/>
          <w:rFonts w:ascii="Calibri" w:hAnsi="Calibri"/>
          <w:b/>
          <w:bCs/>
          <w:color w:val="4F81BD"/>
          <w:sz w:val="36"/>
          <w:szCs w:val="36"/>
          <w:u w:color="4F81BD"/>
        </w:rPr>
      </w:pPr>
    </w:p>
    <w:p w14:paraId="3355F453" w14:textId="77777777" w:rsidR="000E33B8" w:rsidRDefault="000E33B8">
      <w:pPr>
        <w:pStyle w:val="BodyA"/>
        <w:jc w:val="center"/>
        <w:outlineLvl w:val="0"/>
        <w:rPr>
          <w:rStyle w:val="None"/>
          <w:rFonts w:ascii="Calibri" w:hAnsi="Calibri"/>
          <w:b/>
          <w:bCs/>
          <w:color w:val="4F81BD"/>
          <w:sz w:val="36"/>
          <w:szCs w:val="36"/>
          <w:u w:color="4F81BD"/>
        </w:rPr>
      </w:pPr>
    </w:p>
    <w:p w14:paraId="038AF3B1" w14:textId="77777777" w:rsidR="00DC736C" w:rsidRDefault="0030220C">
      <w:pPr>
        <w:pStyle w:val="BodyA"/>
        <w:jc w:val="center"/>
        <w:outlineLvl w:val="0"/>
        <w:rPr>
          <w:rStyle w:val="None"/>
          <w:b/>
          <w:bCs/>
          <w:color w:val="4F81BD"/>
          <w:sz w:val="36"/>
          <w:szCs w:val="36"/>
          <w:u w:val="single" w:color="4F81BD"/>
        </w:rPr>
      </w:pPr>
      <w:proofErr w:type="spellStart"/>
      <w:r>
        <w:rPr>
          <w:rStyle w:val="None"/>
          <w:rFonts w:ascii="Calibri" w:hAnsi="Calibri"/>
          <w:b/>
          <w:bCs/>
          <w:color w:val="4F81BD"/>
          <w:sz w:val="36"/>
          <w:szCs w:val="36"/>
          <w:u w:color="4F81BD"/>
        </w:rPr>
        <w:t>ISTDP</w:t>
      </w:r>
      <w:proofErr w:type="spellEnd"/>
      <w:r>
        <w:rPr>
          <w:rStyle w:val="None"/>
          <w:rFonts w:ascii="Calibri" w:hAnsi="Calibri"/>
          <w:b/>
          <w:bCs/>
          <w:color w:val="4F81BD"/>
          <w:sz w:val="36"/>
          <w:szCs w:val="36"/>
          <w:u w:color="4F81BD"/>
        </w:rPr>
        <w:t xml:space="preserve"> Summer School </w:t>
      </w:r>
    </w:p>
    <w:p w14:paraId="04B3711F" w14:textId="77777777" w:rsidR="00DC736C" w:rsidRDefault="0030220C">
      <w:pPr>
        <w:pStyle w:val="BodyA"/>
        <w:jc w:val="center"/>
        <w:rPr>
          <w:rStyle w:val="None"/>
          <w:rFonts w:ascii="Calibri" w:eastAsia="Calibri" w:hAnsi="Calibri" w:cs="Calibri"/>
          <w:b/>
          <w:bCs/>
          <w:color w:val="4F81BD"/>
          <w:u w:color="4F81BD"/>
        </w:rPr>
      </w:pPr>
      <w:r>
        <w:rPr>
          <w:rStyle w:val="None"/>
          <w:rFonts w:ascii="Calibri" w:hAnsi="Calibri"/>
          <w:b/>
          <w:bCs/>
          <w:color w:val="4F81BD"/>
          <w:u w:color="4F81BD"/>
        </w:rPr>
        <w:lastRenderedPageBreak/>
        <w:t xml:space="preserve">Five Days of </w:t>
      </w:r>
      <w:proofErr w:type="spellStart"/>
      <w:r>
        <w:rPr>
          <w:rStyle w:val="None"/>
          <w:rFonts w:ascii="Calibri" w:hAnsi="Calibri"/>
          <w:b/>
          <w:bCs/>
          <w:color w:val="4F81BD"/>
          <w:u w:color="4F81BD"/>
        </w:rPr>
        <w:t>ISTDP</w:t>
      </w:r>
      <w:proofErr w:type="spellEnd"/>
      <w:r>
        <w:rPr>
          <w:rStyle w:val="None"/>
          <w:rFonts w:ascii="Calibri" w:hAnsi="Calibri"/>
          <w:b/>
          <w:bCs/>
          <w:color w:val="4F81BD"/>
          <w:u w:color="4F81BD"/>
        </w:rPr>
        <w:t xml:space="preserve"> Training + Immersion Experience</w:t>
      </w:r>
    </w:p>
    <w:p w14:paraId="73075EFE" w14:textId="77777777" w:rsidR="00DC736C" w:rsidRDefault="0030220C">
      <w:pPr>
        <w:pStyle w:val="BodyA"/>
        <w:jc w:val="center"/>
        <w:rPr>
          <w:rStyle w:val="None"/>
          <w:rFonts w:ascii="Calibri" w:eastAsia="Calibri" w:hAnsi="Calibri" w:cs="Calibri"/>
          <w:b/>
          <w:bCs/>
          <w:color w:val="4F81BD"/>
          <w:u w:color="4F81BD"/>
        </w:rPr>
      </w:pPr>
      <w:r>
        <w:rPr>
          <w:rStyle w:val="None"/>
          <w:rFonts w:ascii="Calibri" w:hAnsi="Calibri"/>
          <w:b/>
          <w:bCs/>
          <w:color w:val="4F81BD"/>
          <w:u w:color="4F81BD"/>
        </w:rPr>
        <w:t>Captain Whidbey Inn</w:t>
      </w:r>
    </w:p>
    <w:p w14:paraId="7CD420F8" w14:textId="77777777" w:rsidR="00DC736C" w:rsidRDefault="0030220C">
      <w:pPr>
        <w:pStyle w:val="BodyA"/>
        <w:jc w:val="center"/>
        <w:rPr>
          <w:rStyle w:val="None"/>
          <w:rFonts w:ascii="Calibri" w:eastAsia="Calibri" w:hAnsi="Calibri" w:cs="Calibri"/>
          <w:b/>
          <w:bCs/>
          <w:color w:val="4F81BD"/>
          <w:u w:color="4F81BD"/>
        </w:rPr>
      </w:pPr>
      <w:r>
        <w:rPr>
          <w:rStyle w:val="None"/>
          <w:rFonts w:ascii="Calibri" w:hAnsi="Calibri"/>
          <w:b/>
          <w:bCs/>
          <w:color w:val="4F81BD"/>
          <w:u w:color="4F81BD"/>
        </w:rPr>
        <w:t>Whidbey Island WA</w:t>
      </w:r>
    </w:p>
    <w:p w14:paraId="7101BD1B" w14:textId="77777777" w:rsidR="00DC736C" w:rsidRDefault="0030220C">
      <w:pPr>
        <w:pStyle w:val="BodyA"/>
        <w:jc w:val="center"/>
        <w:rPr>
          <w:rStyle w:val="None"/>
          <w:rFonts w:ascii="Calibri" w:eastAsia="Calibri" w:hAnsi="Calibri" w:cs="Calibri"/>
          <w:b/>
          <w:bCs/>
          <w:color w:val="4F81BD"/>
          <w:u w:color="4F81BD"/>
        </w:rPr>
      </w:pPr>
      <w:r>
        <w:rPr>
          <w:rStyle w:val="None"/>
          <w:rFonts w:ascii="Calibri" w:hAnsi="Calibri"/>
          <w:b/>
          <w:bCs/>
          <w:color w:val="4F81BD"/>
          <w:u w:color="4F81BD"/>
        </w:rPr>
        <w:t>Puget Sound, Pacific Northwest</w:t>
      </w:r>
    </w:p>
    <w:p w14:paraId="6AC0AE1D" w14:textId="77777777" w:rsidR="00DC736C" w:rsidRDefault="0030220C">
      <w:pPr>
        <w:pStyle w:val="BodyA"/>
        <w:jc w:val="center"/>
        <w:rPr>
          <w:rStyle w:val="None"/>
          <w:rFonts w:ascii="Calibri" w:eastAsia="Calibri" w:hAnsi="Calibri" w:cs="Calibri"/>
          <w:b/>
          <w:bCs/>
          <w:color w:val="4F81BD"/>
          <w:u w:color="4F81BD"/>
        </w:rPr>
      </w:pPr>
      <w:r>
        <w:rPr>
          <w:rStyle w:val="None"/>
          <w:rFonts w:ascii="Calibri" w:hAnsi="Calibri"/>
          <w:b/>
          <w:bCs/>
          <w:color w:val="4F81BD"/>
          <w:u w:color="4F81BD"/>
        </w:rPr>
        <w:t>August 13-18, 2017</w:t>
      </w:r>
    </w:p>
    <w:p w14:paraId="7CE491BB" w14:textId="77777777" w:rsidR="00DC736C" w:rsidRDefault="00DC736C">
      <w:pPr>
        <w:pStyle w:val="BodyA"/>
        <w:jc w:val="center"/>
        <w:rPr>
          <w:rStyle w:val="None"/>
          <w:rFonts w:ascii="Calibri" w:eastAsia="Calibri" w:hAnsi="Calibri" w:cs="Calibri"/>
          <w:b/>
          <w:bCs/>
          <w:color w:val="4F81BD"/>
          <w:u w:color="4F81BD"/>
        </w:rPr>
      </w:pPr>
    </w:p>
    <w:p w14:paraId="67B7B528" w14:textId="77777777" w:rsidR="00DC736C" w:rsidRDefault="0030220C">
      <w:pPr>
        <w:pStyle w:val="Body"/>
        <w:widowControl w:val="0"/>
        <w:spacing w:after="240" w:line="520" w:lineRule="atLeast"/>
        <w:rPr>
          <w:rStyle w:val="None"/>
          <w:rFonts w:ascii="Times" w:eastAsia="Times" w:hAnsi="Times" w:cs="Times"/>
        </w:rPr>
      </w:pPr>
      <w:r>
        <w:rPr>
          <w:rStyle w:val="None"/>
          <w:rFonts w:ascii="Calibri" w:hAnsi="Calibri"/>
          <w:b/>
          <w:bCs/>
          <w:color w:val="0F7ED5"/>
          <w:sz w:val="42"/>
          <w:szCs w:val="42"/>
          <w:u w:color="0F7ED5"/>
        </w:rPr>
        <w:t xml:space="preserve">Registration Form for </w:t>
      </w:r>
      <w:proofErr w:type="spellStart"/>
      <w:r>
        <w:rPr>
          <w:rStyle w:val="None"/>
          <w:rFonts w:ascii="Calibri" w:hAnsi="Calibri"/>
          <w:b/>
          <w:bCs/>
          <w:color w:val="0F7ED5"/>
          <w:sz w:val="42"/>
          <w:szCs w:val="42"/>
          <w:u w:color="0F7ED5"/>
        </w:rPr>
        <w:t>ISTDP</w:t>
      </w:r>
      <w:proofErr w:type="spellEnd"/>
      <w:r>
        <w:rPr>
          <w:rStyle w:val="None"/>
          <w:rFonts w:ascii="Calibri" w:hAnsi="Calibri"/>
          <w:b/>
          <w:bCs/>
          <w:color w:val="0F7ED5"/>
          <w:sz w:val="42"/>
          <w:szCs w:val="42"/>
          <w:u w:color="0F7ED5"/>
        </w:rPr>
        <w:t xml:space="preserve"> Summer School 2017</w:t>
      </w:r>
    </w:p>
    <w:p w14:paraId="0DADB40C" w14:textId="77777777" w:rsidR="00DC736C" w:rsidRDefault="0030220C">
      <w:pPr>
        <w:pStyle w:val="Body"/>
        <w:widowControl w:val="0"/>
        <w:spacing w:after="240" w:line="440" w:lineRule="atLeast"/>
        <w:rPr>
          <w:rStyle w:val="None"/>
          <w:rFonts w:ascii="Times" w:eastAsia="Times" w:hAnsi="Times" w:cs="Times"/>
        </w:rPr>
      </w:pPr>
      <w:r>
        <w:rPr>
          <w:rStyle w:val="None"/>
          <w:rFonts w:ascii="Cambria" w:hAnsi="Cambria"/>
          <w:sz w:val="37"/>
          <w:szCs w:val="37"/>
        </w:rPr>
        <w:t xml:space="preserve">Fill in this form and mail </w:t>
      </w:r>
      <w:r>
        <w:rPr>
          <w:rStyle w:val="None"/>
          <w:rFonts w:ascii="Cambria" w:hAnsi="Cambria"/>
        </w:rPr>
        <w:t>(address below)</w:t>
      </w:r>
      <w:r>
        <w:rPr>
          <w:rStyle w:val="None"/>
          <w:rFonts w:ascii="Cambria" w:hAnsi="Cambria"/>
          <w:sz w:val="37"/>
          <w:szCs w:val="37"/>
          <w:lang w:val="nl-NL"/>
        </w:rPr>
        <w:t xml:space="preserve">, fax </w:t>
      </w:r>
      <w:r>
        <w:rPr>
          <w:rStyle w:val="None"/>
          <w:rFonts w:ascii="Cambria" w:hAnsi="Cambria"/>
        </w:rPr>
        <w:t>(+1.310-207-1109)</w:t>
      </w:r>
      <w:r>
        <w:rPr>
          <w:rStyle w:val="None"/>
          <w:rFonts w:ascii="Cambria" w:hAnsi="Cambria"/>
          <w:sz w:val="37"/>
          <w:szCs w:val="37"/>
        </w:rPr>
        <w:t xml:space="preserve">, or scan and email </w:t>
      </w:r>
      <w:r>
        <w:rPr>
          <w:rStyle w:val="None"/>
          <w:rFonts w:ascii="Cambria" w:hAnsi="Cambria"/>
        </w:rPr>
        <w:t>(</w:t>
      </w:r>
      <w:r>
        <w:rPr>
          <w:rStyle w:val="None"/>
          <w:rFonts w:ascii="Cambria" w:hAnsi="Cambria"/>
          <w:color w:val="0000FF"/>
          <w:u w:color="0000FF"/>
          <w:lang w:val="it-IT"/>
        </w:rPr>
        <w:t>tbrod@ucla.edu</w:t>
      </w:r>
      <w:r>
        <w:rPr>
          <w:rStyle w:val="None"/>
          <w:rFonts w:ascii="Cambria" w:hAnsi="Cambria"/>
        </w:rPr>
        <w:t>)</w:t>
      </w:r>
      <w:r>
        <w:rPr>
          <w:rStyle w:val="None"/>
          <w:rFonts w:ascii="Cambria" w:hAnsi="Cambria"/>
          <w:sz w:val="37"/>
          <w:szCs w:val="37"/>
        </w:rPr>
        <w:t xml:space="preserve">. Payment information is on the previous page. </w:t>
      </w:r>
    </w:p>
    <w:p w14:paraId="5BE0F524" w14:textId="77777777" w:rsidR="00DC736C" w:rsidRDefault="00DC736C">
      <w:pPr>
        <w:pStyle w:val="BodyA"/>
        <w:jc w:val="center"/>
        <w:rPr>
          <w:rStyle w:val="None"/>
          <w:rFonts w:ascii="Calibri" w:eastAsia="Calibri" w:hAnsi="Calibri" w:cs="Calibri"/>
          <w:b/>
          <w:bCs/>
          <w:color w:val="4F81BD"/>
          <w:u w:color="4F81BD"/>
        </w:rPr>
      </w:pPr>
    </w:p>
    <w:p w14:paraId="60295C8A" w14:textId="77777777" w:rsidR="00DC736C" w:rsidRDefault="00DC736C">
      <w:pPr>
        <w:pStyle w:val="BodyA"/>
        <w:rPr>
          <w:rStyle w:val="None"/>
          <w:b/>
          <w:bCs/>
          <w:color w:val="C0504D"/>
          <w:u w:color="C0504D"/>
        </w:rPr>
      </w:pPr>
    </w:p>
    <w:tbl>
      <w:tblPr>
        <w:tblW w:w="10350" w:type="dxa"/>
        <w:tblInd w:w="216"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DEB"/>
        <w:tblLayout w:type="fixed"/>
        <w:tblLook w:val="04A0" w:firstRow="1" w:lastRow="0" w:firstColumn="1" w:lastColumn="0" w:noHBand="0" w:noVBand="1"/>
      </w:tblPr>
      <w:tblGrid>
        <w:gridCol w:w="4950"/>
        <w:gridCol w:w="5400"/>
      </w:tblGrid>
      <w:tr w:rsidR="00DC736C" w14:paraId="0F7BC0A6" w14:textId="77777777">
        <w:trPr>
          <w:trHeight w:val="443"/>
        </w:trPr>
        <w:tc>
          <w:tcPr>
            <w:tcW w:w="495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14:paraId="2DCFFAA4" w14:textId="77777777" w:rsidR="00DC736C" w:rsidRDefault="0030220C">
            <w:pPr>
              <w:pStyle w:val="BodyA"/>
            </w:pPr>
            <w:r>
              <w:rPr>
                <w:rStyle w:val="None"/>
                <w:color w:val="548DD4"/>
                <w:u w:color="548DD4"/>
              </w:rPr>
              <w:t>Name:</w:t>
            </w:r>
          </w:p>
        </w:tc>
        <w:tc>
          <w:tcPr>
            <w:tcW w:w="540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14:paraId="1ECF3D9F" w14:textId="77777777" w:rsidR="00DC736C" w:rsidRDefault="0030220C">
            <w:pPr>
              <w:pStyle w:val="BodyA"/>
            </w:pPr>
            <w:r>
              <w:rPr>
                <w:rStyle w:val="None"/>
                <w:color w:val="548DD4"/>
                <w:u w:color="548DD4"/>
              </w:rPr>
              <w:t>Degree:</w:t>
            </w:r>
          </w:p>
        </w:tc>
      </w:tr>
      <w:tr w:rsidR="00DC736C" w14:paraId="35D6F133" w14:textId="77777777">
        <w:trPr>
          <w:trHeight w:val="380"/>
        </w:trPr>
        <w:tc>
          <w:tcPr>
            <w:tcW w:w="495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14:paraId="199A6983" w14:textId="77777777" w:rsidR="00DC736C" w:rsidRDefault="0030220C">
            <w:pPr>
              <w:pStyle w:val="BodyA"/>
            </w:pPr>
            <w:r>
              <w:rPr>
                <w:rStyle w:val="None"/>
                <w:color w:val="548DD4"/>
                <w:u w:color="548DD4"/>
              </w:rPr>
              <w:t>License Type:</w:t>
            </w:r>
          </w:p>
        </w:tc>
        <w:tc>
          <w:tcPr>
            <w:tcW w:w="540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14:paraId="53CE8BD3" w14:textId="77777777" w:rsidR="00DC736C" w:rsidRDefault="0030220C">
            <w:pPr>
              <w:pStyle w:val="BodyA"/>
            </w:pPr>
            <w:r>
              <w:rPr>
                <w:rStyle w:val="None"/>
                <w:color w:val="548DD4"/>
                <w:u w:color="548DD4"/>
              </w:rPr>
              <w:t>License State/Country:</w:t>
            </w:r>
          </w:p>
        </w:tc>
      </w:tr>
      <w:tr w:rsidR="00DC736C" w14:paraId="3E3C25FD" w14:textId="77777777">
        <w:trPr>
          <w:trHeight w:val="380"/>
        </w:trPr>
        <w:tc>
          <w:tcPr>
            <w:tcW w:w="10350" w:type="dxa"/>
            <w:gridSpan w:val="2"/>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14:paraId="11EFF950" w14:textId="77777777" w:rsidR="00DC736C" w:rsidRDefault="0030220C">
            <w:pPr>
              <w:pStyle w:val="BodyA"/>
            </w:pPr>
            <w:r>
              <w:rPr>
                <w:rStyle w:val="None"/>
                <w:color w:val="548DD4"/>
                <w:u w:color="548DD4"/>
              </w:rPr>
              <w:t>License Number:</w:t>
            </w:r>
          </w:p>
        </w:tc>
      </w:tr>
      <w:tr w:rsidR="00DC736C" w14:paraId="64616391" w14:textId="77777777">
        <w:trPr>
          <w:trHeight w:val="380"/>
        </w:trPr>
        <w:tc>
          <w:tcPr>
            <w:tcW w:w="10350" w:type="dxa"/>
            <w:gridSpan w:val="2"/>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14:paraId="248A3008" w14:textId="77777777" w:rsidR="00DC736C" w:rsidRDefault="0030220C">
            <w:pPr>
              <w:pStyle w:val="BodyA"/>
            </w:pPr>
            <w:r>
              <w:rPr>
                <w:rStyle w:val="None"/>
                <w:color w:val="548DD4"/>
                <w:u w:color="548DD4"/>
              </w:rPr>
              <w:t>Address 1:</w:t>
            </w:r>
          </w:p>
        </w:tc>
      </w:tr>
      <w:tr w:rsidR="00DC736C" w14:paraId="308E8694" w14:textId="77777777">
        <w:trPr>
          <w:trHeight w:val="380"/>
        </w:trPr>
        <w:tc>
          <w:tcPr>
            <w:tcW w:w="10350" w:type="dxa"/>
            <w:gridSpan w:val="2"/>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14:paraId="0735A884" w14:textId="77777777" w:rsidR="00DC736C" w:rsidRDefault="0030220C">
            <w:pPr>
              <w:pStyle w:val="BodyA"/>
            </w:pPr>
            <w:r>
              <w:rPr>
                <w:rStyle w:val="None"/>
                <w:color w:val="548DD4"/>
                <w:u w:color="548DD4"/>
              </w:rPr>
              <w:t>Address 2:</w:t>
            </w:r>
          </w:p>
        </w:tc>
      </w:tr>
      <w:tr w:rsidR="00DC736C" w14:paraId="25D2E544" w14:textId="77777777">
        <w:trPr>
          <w:trHeight w:val="380"/>
        </w:trPr>
        <w:tc>
          <w:tcPr>
            <w:tcW w:w="495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14:paraId="66CD9F33" w14:textId="77777777" w:rsidR="00DC736C" w:rsidRDefault="0030220C">
            <w:pPr>
              <w:pStyle w:val="BodyA"/>
            </w:pPr>
            <w:r>
              <w:rPr>
                <w:rStyle w:val="None"/>
                <w:color w:val="548DD4"/>
                <w:u w:color="548DD4"/>
              </w:rPr>
              <w:t>City:</w:t>
            </w:r>
          </w:p>
        </w:tc>
        <w:tc>
          <w:tcPr>
            <w:tcW w:w="540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14:paraId="796153A5" w14:textId="77777777" w:rsidR="00DC736C" w:rsidRDefault="0030220C">
            <w:pPr>
              <w:pStyle w:val="BodyA"/>
            </w:pPr>
            <w:r>
              <w:rPr>
                <w:rStyle w:val="None"/>
                <w:color w:val="548DD4"/>
                <w:u w:color="548DD4"/>
              </w:rPr>
              <w:t>State:</w:t>
            </w:r>
          </w:p>
        </w:tc>
      </w:tr>
      <w:tr w:rsidR="00DC736C" w14:paraId="32A19842" w14:textId="77777777">
        <w:trPr>
          <w:trHeight w:val="380"/>
        </w:trPr>
        <w:tc>
          <w:tcPr>
            <w:tcW w:w="495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14:paraId="26B23327" w14:textId="77777777" w:rsidR="00DC736C" w:rsidRDefault="0030220C">
            <w:pPr>
              <w:pStyle w:val="BodyA"/>
            </w:pPr>
            <w:r>
              <w:rPr>
                <w:rStyle w:val="None"/>
                <w:color w:val="548DD4"/>
                <w:u w:color="548DD4"/>
              </w:rPr>
              <w:t>Zip Code:</w:t>
            </w:r>
          </w:p>
        </w:tc>
        <w:tc>
          <w:tcPr>
            <w:tcW w:w="540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14:paraId="1D6123A8" w14:textId="77777777" w:rsidR="00DC736C" w:rsidRDefault="0030220C">
            <w:pPr>
              <w:pStyle w:val="BodyA"/>
            </w:pPr>
            <w:r>
              <w:rPr>
                <w:rStyle w:val="None"/>
                <w:color w:val="548DD4"/>
                <w:u w:color="548DD4"/>
              </w:rPr>
              <w:t>Country:</w:t>
            </w:r>
          </w:p>
        </w:tc>
      </w:tr>
      <w:tr w:rsidR="00DC736C" w14:paraId="464D9EDA" w14:textId="77777777">
        <w:trPr>
          <w:trHeight w:val="380"/>
        </w:trPr>
        <w:tc>
          <w:tcPr>
            <w:tcW w:w="10350" w:type="dxa"/>
            <w:gridSpan w:val="2"/>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14:paraId="7C5AE69A" w14:textId="77777777" w:rsidR="00DC736C" w:rsidRDefault="0030220C">
            <w:pPr>
              <w:pStyle w:val="BodyA"/>
            </w:pPr>
            <w:r>
              <w:rPr>
                <w:rStyle w:val="None"/>
                <w:color w:val="548DD4"/>
                <w:u w:color="548DD4"/>
              </w:rPr>
              <w:t>Email Address:</w:t>
            </w:r>
          </w:p>
        </w:tc>
      </w:tr>
      <w:tr w:rsidR="00DC736C" w14:paraId="26D9B750" w14:textId="77777777">
        <w:trPr>
          <w:trHeight w:val="380"/>
        </w:trPr>
        <w:tc>
          <w:tcPr>
            <w:tcW w:w="495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14:paraId="2AD3E33E" w14:textId="77777777" w:rsidR="00DC736C" w:rsidRDefault="0030220C">
            <w:pPr>
              <w:pStyle w:val="BodyA"/>
            </w:pPr>
            <w:r>
              <w:rPr>
                <w:rStyle w:val="None"/>
                <w:color w:val="548DD4"/>
                <w:u w:color="548DD4"/>
              </w:rPr>
              <w:t>Phone:</w:t>
            </w:r>
          </w:p>
        </w:tc>
        <w:tc>
          <w:tcPr>
            <w:tcW w:w="540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14:paraId="1DC19765" w14:textId="77777777" w:rsidR="00DC736C" w:rsidRDefault="0030220C">
            <w:pPr>
              <w:pStyle w:val="BodyA"/>
            </w:pPr>
            <w:r>
              <w:rPr>
                <w:rStyle w:val="None"/>
                <w:color w:val="548DD4"/>
                <w:u w:color="548DD4"/>
              </w:rPr>
              <w:t>Cell Phone:</w:t>
            </w:r>
          </w:p>
        </w:tc>
      </w:tr>
    </w:tbl>
    <w:p w14:paraId="095A45B1" w14:textId="77777777" w:rsidR="00DC736C" w:rsidRDefault="00DC736C">
      <w:pPr>
        <w:pStyle w:val="BodyA"/>
        <w:widowControl w:val="0"/>
        <w:ind w:left="108" w:hanging="108"/>
        <w:rPr>
          <w:rStyle w:val="None"/>
          <w:b/>
          <w:bCs/>
          <w:color w:val="C0504D"/>
          <w:u w:color="C0504D"/>
        </w:rPr>
      </w:pPr>
    </w:p>
    <w:p w14:paraId="673051AB" w14:textId="77777777" w:rsidR="00DC736C" w:rsidRDefault="00DC736C">
      <w:pPr>
        <w:pStyle w:val="BodyA"/>
        <w:rPr>
          <w:rStyle w:val="None"/>
          <w:b/>
          <w:bCs/>
          <w:color w:val="C0504D"/>
          <w:u w:color="C0504D"/>
        </w:rPr>
      </w:pPr>
    </w:p>
    <w:p w14:paraId="43B9FA11" w14:textId="77777777" w:rsidR="00DC736C" w:rsidRDefault="0030220C">
      <w:pPr>
        <w:pStyle w:val="Body"/>
        <w:widowControl w:val="0"/>
        <w:spacing w:after="240" w:line="440" w:lineRule="atLeast"/>
        <w:rPr>
          <w:rStyle w:val="None"/>
          <w:rFonts w:ascii="Times" w:eastAsia="Times" w:hAnsi="Times" w:cs="Times"/>
        </w:rPr>
      </w:pPr>
      <w:r>
        <w:rPr>
          <w:rStyle w:val="None"/>
          <w:rFonts w:ascii="Cambria" w:hAnsi="Cambria"/>
          <w:sz w:val="37"/>
          <w:szCs w:val="37"/>
        </w:rPr>
        <w:t xml:space="preserve">Room preference (rank in order of preference): </w:t>
      </w:r>
    </w:p>
    <w:p w14:paraId="50BB3C0F" w14:textId="77777777" w:rsidR="00DC736C" w:rsidRDefault="0030220C">
      <w:pPr>
        <w:pStyle w:val="Body"/>
        <w:widowControl w:val="0"/>
        <w:spacing w:after="240" w:line="440" w:lineRule="atLeast"/>
        <w:ind w:left="720"/>
        <w:rPr>
          <w:rStyle w:val="None"/>
          <w:rFonts w:ascii="Cambria" w:eastAsia="Cambria" w:hAnsi="Cambria" w:cs="Cambria"/>
          <w:sz w:val="37"/>
          <w:szCs w:val="37"/>
        </w:rPr>
      </w:pPr>
      <w:r>
        <w:rPr>
          <w:rStyle w:val="None"/>
          <w:rFonts w:ascii="Cambria" w:hAnsi="Cambria"/>
          <w:sz w:val="37"/>
          <w:szCs w:val="37"/>
        </w:rPr>
        <w:lastRenderedPageBreak/>
        <w:t>____ Shared room with shared bathroom, $2000</w:t>
      </w:r>
      <w:r>
        <w:rPr>
          <w:rStyle w:val="None"/>
          <w:rFonts w:ascii="Cambria" w:hAnsi="Cambria"/>
          <w:b/>
          <w:bCs/>
          <w:color w:val="B13B3C"/>
          <w:sz w:val="37"/>
          <w:szCs w:val="37"/>
          <w:u w:color="B13B3C"/>
        </w:rPr>
        <w:t xml:space="preserve"> </w:t>
      </w:r>
      <w:r>
        <w:rPr>
          <w:rStyle w:val="None"/>
          <w:rFonts w:ascii="Cambria" w:hAnsi="Cambria"/>
          <w:sz w:val="37"/>
          <w:szCs w:val="37"/>
        </w:rPr>
        <w:t>____ Private room with shared bathroom, $2000</w:t>
      </w:r>
      <w:r>
        <w:rPr>
          <w:rStyle w:val="None"/>
          <w:rFonts w:ascii="Cambria" w:hAnsi="Cambria"/>
          <w:b/>
          <w:bCs/>
          <w:color w:val="B13B3C"/>
          <w:sz w:val="37"/>
          <w:szCs w:val="37"/>
          <w:u w:color="B13B3C"/>
        </w:rPr>
        <w:t xml:space="preserve"> </w:t>
      </w:r>
      <w:r>
        <w:rPr>
          <w:rStyle w:val="None"/>
          <w:rFonts w:ascii="Cambria" w:hAnsi="Cambria"/>
          <w:sz w:val="37"/>
          <w:szCs w:val="37"/>
        </w:rPr>
        <w:t>____ Private room with private bathroom, $2550</w:t>
      </w:r>
    </w:p>
    <w:p w14:paraId="39FBFC24" w14:textId="77777777" w:rsidR="00DC736C" w:rsidRDefault="0030220C">
      <w:pPr>
        <w:pStyle w:val="Body"/>
        <w:widowControl w:val="0"/>
        <w:spacing w:after="240" w:line="440" w:lineRule="atLeast"/>
        <w:ind w:left="720" w:firstLine="720"/>
        <w:rPr>
          <w:rStyle w:val="None"/>
          <w:rFonts w:ascii="Times" w:eastAsia="Times" w:hAnsi="Times" w:cs="Times"/>
        </w:rPr>
      </w:pPr>
      <w:r>
        <w:rPr>
          <w:rStyle w:val="None"/>
          <w:rFonts w:ascii="Cambria" w:hAnsi="Cambria"/>
          <w:sz w:val="37"/>
          <w:szCs w:val="37"/>
        </w:rPr>
        <w:t xml:space="preserve">____ Additional Adult </w:t>
      </w:r>
      <w:r>
        <w:rPr>
          <w:rStyle w:val="None"/>
          <w:rFonts w:ascii="Cambria" w:hAnsi="Cambria"/>
          <w:sz w:val="37"/>
          <w:szCs w:val="37"/>
        </w:rPr>
        <w:tab/>
      </w:r>
      <w:r>
        <w:rPr>
          <w:rStyle w:val="None"/>
          <w:rFonts w:ascii="Cambria" w:hAnsi="Cambria"/>
          <w:sz w:val="37"/>
          <w:szCs w:val="37"/>
        </w:rPr>
        <w:tab/>
      </w:r>
      <w:r>
        <w:rPr>
          <w:rStyle w:val="None"/>
          <w:rFonts w:ascii="Cambria" w:hAnsi="Cambria"/>
          <w:sz w:val="37"/>
          <w:szCs w:val="37"/>
        </w:rPr>
        <w:tab/>
      </w:r>
      <w:r>
        <w:rPr>
          <w:rStyle w:val="None"/>
          <w:rFonts w:ascii="Cambria" w:hAnsi="Cambria"/>
          <w:sz w:val="37"/>
          <w:szCs w:val="37"/>
        </w:rPr>
        <w:tab/>
        <w:t xml:space="preserve"> $ 950</w:t>
      </w:r>
      <w:r>
        <w:rPr>
          <w:rStyle w:val="None"/>
          <w:rFonts w:ascii="Cambria" w:hAnsi="Cambria"/>
          <w:b/>
          <w:bCs/>
          <w:color w:val="B13B3C"/>
          <w:sz w:val="37"/>
          <w:szCs w:val="37"/>
          <w:u w:color="B13B3C"/>
        </w:rPr>
        <w:t xml:space="preserve"> </w:t>
      </w:r>
    </w:p>
    <w:p w14:paraId="1304D21D" w14:textId="77777777" w:rsidR="00DC736C" w:rsidRDefault="0030220C">
      <w:pPr>
        <w:pStyle w:val="Body"/>
        <w:widowControl w:val="0"/>
        <w:spacing w:after="240" w:line="440" w:lineRule="atLeast"/>
        <w:rPr>
          <w:rStyle w:val="None"/>
          <w:rFonts w:ascii="Times" w:eastAsia="Times" w:hAnsi="Times" w:cs="Times"/>
        </w:rPr>
      </w:pPr>
      <w:r>
        <w:rPr>
          <w:rStyle w:val="None"/>
          <w:rFonts w:ascii="Cambria" w:hAnsi="Cambria"/>
          <w:sz w:val="37"/>
          <w:szCs w:val="37"/>
        </w:rPr>
        <w:t xml:space="preserve">Please indicate and dietary or other special accommodations, extra guests, or other additional information/concerns: </w:t>
      </w:r>
    </w:p>
    <w:p w14:paraId="3AFD5EA1" w14:textId="77777777" w:rsidR="00DC736C" w:rsidRDefault="00DC736C">
      <w:pPr>
        <w:pStyle w:val="Body"/>
        <w:widowControl w:val="0"/>
        <w:spacing w:after="240" w:line="400" w:lineRule="atLeast"/>
        <w:rPr>
          <w:rStyle w:val="None"/>
          <w:rFonts w:ascii="Times" w:eastAsia="Times" w:hAnsi="Times" w:cs="Times"/>
        </w:rPr>
      </w:pPr>
    </w:p>
    <w:p w14:paraId="252413E4" w14:textId="77777777" w:rsidR="000E33B8" w:rsidRDefault="000E33B8">
      <w:pPr>
        <w:pStyle w:val="Body"/>
        <w:widowControl w:val="0"/>
        <w:spacing w:after="240" w:line="400" w:lineRule="atLeast"/>
        <w:rPr>
          <w:rStyle w:val="None"/>
          <w:rFonts w:ascii="Times" w:eastAsia="Times" w:hAnsi="Times" w:cs="Times"/>
        </w:rPr>
      </w:pPr>
      <w:r>
        <w:rPr>
          <w:rStyle w:val="None"/>
          <w:rFonts w:ascii="Cambria" w:eastAsia="Cambria" w:hAnsi="Cambria" w:cs="Cambria"/>
          <w:noProof/>
          <w:sz w:val="37"/>
          <w:szCs w:val="37"/>
        </w:rPr>
        <mc:AlternateContent>
          <mc:Choice Requires="wps">
            <w:drawing>
              <wp:anchor distT="152400" distB="152400" distL="152400" distR="152400" simplePos="0" relativeHeight="251668480" behindDoc="0" locked="0" layoutInCell="1" allowOverlap="1" wp14:anchorId="67FBB4CB" wp14:editId="3E53C828">
                <wp:simplePos x="0" y="0"/>
                <wp:positionH relativeFrom="margin">
                  <wp:posOffset>-114300</wp:posOffset>
                </wp:positionH>
                <wp:positionV relativeFrom="line">
                  <wp:posOffset>83820</wp:posOffset>
                </wp:positionV>
                <wp:extent cx="4968875" cy="1563370"/>
                <wp:effectExtent l="50800" t="25400" r="85725" b="113030"/>
                <wp:wrapTopAndBottom distT="152400" distB="152400"/>
                <wp:docPr id="1073741843" name="officeArt object"/>
                <wp:cNvGraphicFramePr/>
                <a:graphic xmlns:a="http://schemas.openxmlformats.org/drawingml/2006/main">
                  <a:graphicData uri="http://schemas.microsoft.com/office/word/2010/wordprocessingShape">
                    <wps:wsp>
                      <wps:cNvSpPr/>
                      <wps:spPr>
                        <a:xfrm>
                          <a:off x="0" y="0"/>
                          <a:ext cx="4968875" cy="1563370"/>
                        </a:xfrm>
                        <a:prstGeom prst="rect">
                          <a:avLst/>
                        </a:prstGeom>
                        <a:solidFill>
                          <a:srgbClr val="FFFFFF">
                            <a:alpha val="92332"/>
                          </a:srgbClr>
                        </a:solidFill>
                        <a:ln w="25400" cap="flat">
                          <a:solidFill>
                            <a:schemeClr val="accent1">
                              <a:alpha val="92332"/>
                            </a:schemeClr>
                          </a:solidFill>
                          <a:prstDash val="solid"/>
                          <a:round/>
                        </a:ln>
                        <a:effectLst>
                          <a:outerShdw blurRad="38100" dist="25400" dir="5400000" rotWithShape="0">
                            <a:srgbClr val="000000">
                              <a:alpha val="50000"/>
                            </a:srgbClr>
                          </a:outerShdw>
                        </a:effectLst>
                      </wps:spPr>
                      <wps:bodyPr/>
                    </wps:wsp>
                  </a:graphicData>
                </a:graphic>
              </wp:anchor>
            </w:drawing>
          </mc:Choice>
          <mc:Fallback>
            <w:pict>
              <v:rect id="officeArt object" o:spid="_x0000_s1026" style="position:absolute;margin-left:-8.95pt;margin-top:6.6pt;width:391.25pt;height:123.1pt;z-index:251668480;visibility:visible;mso-wrap-style:square;mso-wrap-distance-left:12pt;mso-wrap-distance-top:12pt;mso-wrap-distance-right:12pt;mso-wrap-distance-bottom:12pt;mso-position-horizontal:absolute;mso-position-horizontal-relative:margin;mso-position-vertical:absolute;mso-position-vertical-relative:lin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" strokecolor="#499bc9 [3204]" strokeweight="2pt">
                <v:fill opacity="60395f"/>
                <v:stroke opacity="60395f" joinstyle="round"/>
                <v:shadow on="t" opacity=".5" mv:blur="38100f" origin=",.5" offset="0,2pt"/>
                <w10:wrap type="topAndBottom" anchorx="margin" anchory="line"/>
              </v:rect>
            </w:pict>
          </mc:Fallback>
        </mc:AlternateContent>
      </w:r>
    </w:p>
    <w:p w14:paraId="741BDDA7" w14:textId="77777777" w:rsidR="00DC736C" w:rsidRDefault="000E33B8">
      <w:pPr>
        <w:pStyle w:val="Body"/>
        <w:widowControl w:val="0"/>
        <w:spacing w:after="240" w:line="400" w:lineRule="atLeast"/>
        <w:rPr>
          <w:rStyle w:val="None"/>
        </w:rPr>
      </w:pPr>
      <w:r>
        <w:rPr>
          <w:noProof/>
        </w:rPr>
        <mc:AlternateContent>
          <mc:Choice Requires="wps">
            <w:drawing>
              <wp:anchor distT="152400" distB="152400" distL="152400" distR="152400" simplePos="0" relativeHeight="251669504" behindDoc="0" locked="0" layoutInCell="1" allowOverlap="1" wp14:anchorId="2F327C67" wp14:editId="3EDB350A">
                <wp:simplePos x="0" y="0"/>
                <wp:positionH relativeFrom="page">
                  <wp:posOffset>1143000</wp:posOffset>
                </wp:positionH>
                <wp:positionV relativeFrom="page">
                  <wp:posOffset>7772400</wp:posOffset>
                </wp:positionV>
                <wp:extent cx="4968875" cy="1563370"/>
                <wp:effectExtent l="50800" t="25400" r="85725" b="113030"/>
                <wp:wrapThrough wrapText="bothSides" distL="152400" distR="152400">
                  <wp:wrapPolygon edited="1">
                    <wp:start x="-5" y="-175"/>
                    <wp:lineTo x="-10" y="-173"/>
                    <wp:lineTo x="-15" y="-169"/>
                    <wp:lineTo x="-20" y="-164"/>
                    <wp:lineTo x="-25" y="-157"/>
                    <wp:lineTo x="-29" y="-149"/>
                    <wp:lineTo x="-34" y="-140"/>
                    <wp:lineTo x="-37" y="-130"/>
                    <wp:lineTo x="-41" y="-119"/>
                    <wp:lineTo x="-44" y="-106"/>
                    <wp:lineTo x="-47" y="-93"/>
                    <wp:lineTo x="-49" y="-79"/>
                    <wp:lineTo x="-51" y="-65"/>
                    <wp:lineTo x="-53" y="-49"/>
                    <wp:lineTo x="-54" y="-33"/>
                    <wp:lineTo x="-55" y="-17"/>
                    <wp:lineTo x="-55" y="0"/>
                    <wp:lineTo x="-55" y="21603"/>
                    <wp:lineTo x="-55" y="21621"/>
                    <wp:lineTo x="-54" y="21638"/>
                    <wp:lineTo x="-53" y="21655"/>
                    <wp:lineTo x="-51" y="21671"/>
                    <wp:lineTo x="-49" y="21686"/>
                    <wp:lineTo x="-46" y="21701"/>
                    <wp:lineTo x="-43" y="21714"/>
                    <wp:lineTo x="-39" y="21727"/>
                    <wp:lineTo x="-35" y="21738"/>
                    <wp:lineTo x="-31" y="21748"/>
                    <wp:lineTo x="-26" y="21757"/>
                    <wp:lineTo x="-21" y="21764"/>
                    <wp:lineTo x="-16" y="21770"/>
                    <wp:lineTo x="-11" y="21775"/>
                    <wp:lineTo x="-6" y="21777"/>
                    <wp:lineTo x="0" y="21778"/>
                    <wp:lineTo x="21600" y="21778"/>
                    <wp:lineTo x="21605" y="21777"/>
                    <wp:lineTo x="21611" y="21775"/>
                    <wp:lineTo x="21616" y="21770"/>
                    <wp:lineTo x="21621" y="21764"/>
                    <wp:lineTo x="21626" y="21757"/>
                    <wp:lineTo x="21631" y="21748"/>
                    <wp:lineTo x="21635" y="21738"/>
                    <wp:lineTo x="21639" y="21727"/>
                    <wp:lineTo x="21642" y="21714"/>
                    <wp:lineTo x="21646" y="21701"/>
                    <wp:lineTo x="21648" y="21686"/>
                    <wp:lineTo x="21651" y="21671"/>
                    <wp:lineTo x="21653" y="21655"/>
                    <wp:lineTo x="21654" y="21638"/>
                    <wp:lineTo x="21655" y="21621"/>
                    <wp:lineTo x="21655" y="21603"/>
                    <wp:lineTo x="21655" y="0"/>
                    <wp:lineTo x="21655" y="-18"/>
                    <wp:lineTo x="21654" y="-35"/>
                    <wp:lineTo x="21653" y="-52"/>
                    <wp:lineTo x="21651" y="-68"/>
                    <wp:lineTo x="21648" y="-84"/>
                    <wp:lineTo x="21646" y="-98"/>
                    <wp:lineTo x="21642" y="-112"/>
                    <wp:lineTo x="21639" y="-124"/>
                    <wp:lineTo x="21635" y="-135"/>
                    <wp:lineTo x="21631" y="-145"/>
                    <wp:lineTo x="21626" y="-154"/>
                    <wp:lineTo x="21621" y="-162"/>
                    <wp:lineTo x="21616" y="-168"/>
                    <wp:lineTo x="21611" y="-172"/>
                    <wp:lineTo x="21605" y="-175"/>
                    <wp:lineTo x="21600" y="-175"/>
                    <wp:lineTo x="0" y="-175"/>
                    <wp:lineTo x="-5" y="-175"/>
                  </wp:wrapPolygon>
                </wp:wrapThrough>
                <wp:docPr id="1073741845" name="officeArt object"/>
                <wp:cNvGraphicFramePr/>
                <a:graphic xmlns:a="http://schemas.openxmlformats.org/drawingml/2006/main">
                  <a:graphicData uri="http://schemas.microsoft.com/office/word/2010/wordprocessingShape">
                    <wps:wsp>
                      <wps:cNvSpPr/>
                      <wps:spPr>
                        <a:xfrm>
                          <a:off x="0" y="0"/>
                          <a:ext cx="4968875" cy="1563370"/>
                        </a:xfrm>
                        <a:prstGeom prst="rect">
                          <a:avLst/>
                        </a:prstGeom>
                        <a:solidFill>
                          <a:srgbClr val="FFFFFF">
                            <a:alpha val="93302"/>
                          </a:srgbClr>
                        </a:solidFill>
                        <a:ln w="25400" cap="flat">
                          <a:solidFill>
                            <a:schemeClr val="accent1">
                              <a:alpha val="93302"/>
                            </a:schemeClr>
                          </a:solidFill>
                          <a:prstDash val="solid"/>
                          <a:round/>
                        </a:ln>
                        <a:effectLst>
                          <a:outerShdw blurRad="38100" dist="25400" dir="5400000" rotWithShape="0">
                            <a:srgbClr val="000000">
                              <a:alpha val="39665"/>
                            </a:srgbClr>
                          </a:outerShdw>
                        </a:effectLst>
                      </wps:spPr>
                      <wps:txbx>
                        <w:txbxContent>
                          <w:p w14:paraId="490C5452" w14:textId="77777777" w:rsidR="00A25897" w:rsidRDefault="00A25897">
                            <w:pPr>
                              <w:pStyle w:val="Body"/>
                              <w:widowControl w:val="0"/>
                              <w:spacing w:after="240" w:line="400" w:lineRule="atLeast"/>
                            </w:pPr>
                          </w:p>
                          <w:p w14:paraId="790BA681" w14:textId="77777777" w:rsidR="00A25897" w:rsidRDefault="00A25897">
                            <w:pPr>
                              <w:pStyle w:val="Body"/>
                              <w:widowControl w:val="0"/>
                              <w:spacing w:after="240" w:line="400" w:lineRule="atLeast"/>
                            </w:pPr>
                          </w:p>
                          <w:p w14:paraId="4EFF961A" w14:textId="77777777" w:rsidR="00A25897" w:rsidRDefault="00A25897">
                            <w:pPr>
                              <w:pStyle w:val="Body"/>
                              <w:widowControl w:val="0"/>
                              <w:spacing w:after="240" w:line="400" w:lineRule="atLeast"/>
                            </w:pPr>
                            <w:r>
                              <w:rPr>
                                <w:rStyle w:val="None"/>
                                <w:rFonts w:ascii="Times" w:hAnsi="Times"/>
                                <w:i/>
                                <w:iCs/>
                                <w:color w:val="499BC9"/>
                                <w:sz w:val="36"/>
                                <w:szCs w:val="36"/>
                                <w:u w:color="499BC9"/>
                              </w:rPr>
                              <w:t>Signature</w:t>
                            </w:r>
                            <w:r>
                              <w:rPr>
                                <w:rStyle w:val="None"/>
                                <w:rFonts w:ascii="Times" w:hAnsi="Times"/>
                                <w:i/>
                                <w:iCs/>
                                <w:color w:val="499BC9"/>
                                <w:sz w:val="36"/>
                                <w:szCs w:val="36"/>
                                <w:u w:color="499BC9"/>
                              </w:rPr>
                              <w:tab/>
                              <w:t xml:space="preserve">                                                            </w:t>
                            </w:r>
                            <w:r>
                              <w:rPr>
                                <w:rStyle w:val="None"/>
                                <w:rFonts w:ascii="Times" w:hAnsi="Times"/>
                                <w:i/>
                                <w:iCs/>
                                <w:color w:val="499BC9"/>
                                <w:sz w:val="36"/>
                                <w:szCs w:val="36"/>
                                <w:u w:color="499BC9"/>
                                <w:lang w:val="de-DE"/>
                              </w:rPr>
                              <w:t>Date</w:t>
                            </w:r>
                          </w:p>
                        </w:txbxContent>
                      </wps:txbx>
                      <wps:bodyPr wrap="square" lIns="50800" tIns="50800" rIns="50800" bIns="50800" numCol="1" anchor="ctr">
                        <a:noAutofit/>
                      </wps:bodyPr>
                    </wps:wsp>
                  </a:graphicData>
                </a:graphic>
              </wp:anchor>
            </w:drawing>
          </mc:Choice>
          <mc:Fallback>
            <w:pict>
              <v:rect id="officeArt object" o:spid="_x0000_s1026" style="position:absolute;margin-left:90pt;margin-top:612pt;width:391.25pt;height:123.1pt;z-index:251669504;visibility:visible;mso-wrap-style:square;mso-wrap-distance-left:12pt;mso-wrap-distance-top:12pt;mso-wrap-distance-right:12pt;mso-wrap-distance-bottom:12pt;mso-position-horizontal:absolute;mso-position-horizontal-relative:page;mso-position-vertical:absolute;mso-position-vertical-relative:page;v-text-anchor:middle" wrapcoords="-5 -175 -10 -173 -15 -169 -20 -164 -25 -157 -29 -149 -34 -140 -37 -130 -41 -119 -44 -106 -47 -93 -49 -79 -51 -65 -53 -49 -54 -33 -55 -17 -55 0 -55 21603 -55 21621 -54 21638 -53 21655 -51 21671 -49 21686 -46 21701 -43 21714 -39 21727 -35 21738 -31 21748 -26 21757 -21 21764 -16 21770 -11 21775 -6 21777 0 21778 21600 21778 21605 21777 21611 21775 21616 21770 21621 21764 21626 21757 21631 21748 21635 21738 21639 21727 21642 21714 21646 21701 21648 21686 21651 21671 21653 21655 21654 21638 21655 21621 21655 21603 21655 0 21655 -18 21654 -35 21653 -52 21651 -68 21648 -84 21646 -98 21642 -112 21639 -124 21635 -135 21631 -145 21626 -154 21621 -162 21616 -168 21611 -172 21605 -175 21600 -175 0 -175 -5 -17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" strokecolor="#499bc9 [3204]" strokeweight="2pt">
                <v:fill opacity="61166f"/>
                <v:stroke opacity="61166f" joinstyle="round"/>
                <v:shadow on="t" opacity="25994f" mv:blur="38100f" origin=",.5" offset="0,2pt"/>
                <v:textbox inset="4pt,4pt,4pt,4pt">
                  <w:txbxContent>
                    <w:p w14:paraId="19E77AA3" w14:textId="77777777" w:rsidR="00A25897" w:rsidRDefault="00A25897">
                      <w:pPr>
                        <w:pStyle w:val="Body"/>
                        <w:widowControl w:val="0"/>
                        <w:spacing w:after="240" w:line="400" w:lineRule="atLeast"/>
                      </w:pPr>
                    </w:p>
                    <w:p w14:paraId="60587D7B" w14:textId="77777777" w:rsidR="00A25897" w:rsidRDefault="00A25897">
                      <w:pPr>
                        <w:pStyle w:val="Body"/>
                        <w:widowControl w:val="0"/>
                        <w:spacing w:after="240" w:line="400" w:lineRule="atLeast"/>
                      </w:pPr>
                    </w:p>
                    <w:p w14:paraId="3DD2AF5A" w14:textId="77777777" w:rsidR="00A25897" w:rsidRDefault="00A25897">
                      <w:pPr>
                        <w:pStyle w:val="Body"/>
                        <w:widowControl w:val="0"/>
                        <w:spacing w:after="240" w:line="400" w:lineRule="atLeast"/>
                      </w:pPr>
                      <w:r>
                        <w:rPr>
                          <w:rStyle w:val="None"/>
                          <w:rFonts w:ascii="Times" w:hAnsi="Times"/>
                          <w:i/>
                          <w:iCs/>
                          <w:color w:val="499BC9"/>
                          <w:sz w:val="36"/>
                          <w:szCs w:val="36"/>
                          <w:u w:color="499BC9"/>
                        </w:rPr>
                        <w:t>Signature</w:t>
                      </w:r>
                      <w:r>
                        <w:rPr>
                          <w:rStyle w:val="None"/>
                          <w:rFonts w:ascii="Times" w:hAnsi="Times"/>
                          <w:i/>
                          <w:iCs/>
                          <w:color w:val="499BC9"/>
                          <w:sz w:val="36"/>
                          <w:szCs w:val="36"/>
                          <w:u w:color="499BC9"/>
                        </w:rPr>
                        <w:tab/>
                        <w:t xml:space="preserve">                                                            </w:t>
                      </w:r>
                      <w:r>
                        <w:rPr>
                          <w:rStyle w:val="None"/>
                          <w:rFonts w:ascii="Times" w:hAnsi="Times"/>
                          <w:i/>
                          <w:iCs/>
                          <w:color w:val="499BC9"/>
                          <w:sz w:val="36"/>
                          <w:szCs w:val="36"/>
                          <w:u w:color="499BC9"/>
                          <w:lang w:val="de-DE"/>
                        </w:rPr>
                        <w:t>Date</w:t>
                      </w:r>
                    </w:p>
                  </w:txbxContent>
                </v:textbox>
                <w10:wrap type="through" anchorx="page" anchory="page"/>
              </v:rect>
            </w:pict>
          </mc:Fallback>
        </mc:AlternateContent>
      </w:r>
      <w:r w:rsidR="0030220C">
        <w:rPr>
          <w:rStyle w:val="None"/>
          <w:rFonts w:ascii="Cambria" w:hAnsi="Cambria"/>
          <w:b/>
          <w:bCs/>
          <w:i/>
          <w:iCs/>
          <w:sz w:val="34"/>
          <w:szCs w:val="34"/>
        </w:rPr>
        <w:t>I have read and understood the policies listed in the Summer School information brochure, including payment, deposit, and cancellation (sign below).</w:t>
      </w:r>
    </w:p>
    <w:p w14:paraId="6C1348F9" w14:textId="77777777" w:rsidR="00DC736C" w:rsidRDefault="0030220C">
      <w:pPr>
        <w:pStyle w:val="Body"/>
        <w:widowControl w:val="0"/>
        <w:spacing w:after="240" w:line="400" w:lineRule="atLeast"/>
        <w:rPr>
          <w:rStyle w:val="None"/>
          <w:rFonts w:ascii="Times" w:eastAsia="Times" w:hAnsi="Times" w:cs="Times"/>
          <w:i/>
          <w:iCs/>
          <w:color w:val="499BC9"/>
          <w:sz w:val="36"/>
          <w:szCs w:val="36"/>
          <w:u w:color="499BC9"/>
        </w:rPr>
      </w:pPr>
      <w:r>
        <w:rPr>
          <w:rStyle w:val="None"/>
        </w:rPr>
        <w:t xml:space="preserve"> </w:t>
      </w:r>
      <w:r>
        <w:rPr>
          <w:rStyle w:val="None"/>
          <w:rFonts w:ascii="Times" w:eastAsia="Times" w:hAnsi="Times" w:cs="Times"/>
          <w:color w:val="499BC9"/>
          <w:sz w:val="36"/>
          <w:szCs w:val="36"/>
          <w:u w:color="499BC9"/>
        </w:rPr>
        <w:tab/>
      </w:r>
      <w:r>
        <w:rPr>
          <w:rStyle w:val="None"/>
          <w:rFonts w:ascii="Times" w:eastAsia="Times" w:hAnsi="Times" w:cs="Times"/>
          <w:color w:val="499BC9"/>
          <w:sz w:val="36"/>
          <w:szCs w:val="36"/>
          <w:u w:color="499BC9"/>
        </w:rPr>
        <w:tab/>
      </w:r>
      <w:r>
        <w:rPr>
          <w:rStyle w:val="None"/>
          <w:rFonts w:ascii="Times" w:eastAsia="Times" w:hAnsi="Times" w:cs="Times"/>
          <w:color w:val="499BC9"/>
          <w:sz w:val="36"/>
          <w:szCs w:val="36"/>
          <w:u w:color="499BC9"/>
        </w:rPr>
        <w:tab/>
      </w:r>
      <w:r>
        <w:rPr>
          <w:rStyle w:val="None"/>
          <w:rFonts w:ascii="Times" w:eastAsia="Times" w:hAnsi="Times" w:cs="Times"/>
          <w:color w:val="499BC9"/>
          <w:sz w:val="36"/>
          <w:szCs w:val="36"/>
          <w:u w:color="499BC9"/>
        </w:rPr>
        <w:tab/>
      </w:r>
      <w:r>
        <w:rPr>
          <w:rStyle w:val="None"/>
          <w:rFonts w:ascii="Times" w:eastAsia="Times" w:hAnsi="Times" w:cs="Times"/>
          <w:color w:val="499BC9"/>
          <w:sz w:val="36"/>
          <w:szCs w:val="36"/>
          <w:u w:color="499BC9"/>
        </w:rPr>
        <w:tab/>
      </w:r>
      <w:r>
        <w:rPr>
          <w:rStyle w:val="None"/>
          <w:rFonts w:ascii="Times" w:hAnsi="Times"/>
          <w:color w:val="499BC9"/>
          <w:sz w:val="36"/>
          <w:szCs w:val="36"/>
          <w:u w:color="499BC9"/>
        </w:rPr>
        <w:t xml:space="preserve">         </w:t>
      </w:r>
    </w:p>
    <w:p w14:paraId="3AE37BA8" w14:textId="77777777" w:rsidR="00DC736C" w:rsidRDefault="0030220C">
      <w:pPr>
        <w:pStyle w:val="Body"/>
        <w:widowControl w:val="0"/>
        <w:spacing w:after="240" w:line="440" w:lineRule="atLeast"/>
        <w:jc w:val="center"/>
        <w:rPr>
          <w:rStyle w:val="None"/>
          <w:rFonts w:ascii="Cambria" w:eastAsia="Cambria" w:hAnsi="Cambria" w:cs="Cambria"/>
          <w:color w:val="56196A"/>
          <w:sz w:val="31"/>
          <w:szCs w:val="31"/>
        </w:rPr>
      </w:pPr>
      <w:r>
        <w:rPr>
          <w:rStyle w:val="None"/>
          <w:rFonts w:ascii="Times" w:hAnsi="Times"/>
          <w:i/>
          <w:iCs/>
          <w:color w:val="499BC9"/>
          <w:sz w:val="36"/>
          <w:szCs w:val="36"/>
          <w:u w:color="499BC9"/>
        </w:rPr>
        <w:t xml:space="preserve"> </w:t>
      </w:r>
      <w:r>
        <w:rPr>
          <w:rStyle w:val="None"/>
          <w:rFonts w:ascii="Cambria" w:hAnsi="Cambria"/>
          <w:sz w:val="31"/>
          <w:szCs w:val="31"/>
          <w:lang w:val="it-IT"/>
        </w:rPr>
        <w:lastRenderedPageBreak/>
        <w:t xml:space="preserve">Mail to: </w:t>
      </w:r>
      <w:r>
        <w:rPr>
          <w:rStyle w:val="None"/>
          <w:rFonts w:ascii="Cambria" w:hAnsi="Cambria"/>
          <w:color w:val="56196A"/>
          <w:sz w:val="31"/>
          <w:szCs w:val="31"/>
        </w:rPr>
        <w:t xml:space="preserve">Thomas M Brod MD </w:t>
      </w:r>
    </w:p>
    <w:p w14:paraId="440BB7F8" w14:textId="77777777" w:rsidR="00DC736C" w:rsidRDefault="0030220C">
      <w:pPr>
        <w:pStyle w:val="Body"/>
        <w:widowControl w:val="0"/>
        <w:spacing w:after="240" w:line="440" w:lineRule="atLeast"/>
        <w:jc w:val="center"/>
        <w:rPr>
          <w:rStyle w:val="None"/>
          <w:rFonts w:ascii="Cambria" w:eastAsia="Cambria" w:hAnsi="Cambria" w:cs="Cambria"/>
          <w:color w:val="56196A"/>
          <w:sz w:val="31"/>
          <w:szCs w:val="31"/>
        </w:rPr>
      </w:pPr>
      <w:r>
        <w:rPr>
          <w:rStyle w:val="None"/>
          <w:rFonts w:ascii="Cambria" w:hAnsi="Cambria"/>
          <w:color w:val="56196A"/>
          <w:sz w:val="31"/>
          <w:szCs w:val="31"/>
          <w:lang w:val="it-IT"/>
        </w:rPr>
        <w:t xml:space="preserve">12304 Santa Monica </w:t>
      </w:r>
      <w:proofErr w:type="spellStart"/>
      <w:r>
        <w:rPr>
          <w:rStyle w:val="None"/>
          <w:rFonts w:ascii="Cambria" w:hAnsi="Cambria"/>
          <w:color w:val="56196A"/>
          <w:sz w:val="31"/>
          <w:szCs w:val="31"/>
          <w:lang w:val="it-IT"/>
        </w:rPr>
        <w:t>Blvd</w:t>
      </w:r>
      <w:proofErr w:type="spellEnd"/>
      <w:r>
        <w:rPr>
          <w:rStyle w:val="None"/>
          <w:rFonts w:ascii="Cambria" w:hAnsi="Cambria"/>
          <w:color w:val="56196A"/>
          <w:sz w:val="31"/>
          <w:szCs w:val="31"/>
          <w:lang w:val="it-IT"/>
        </w:rPr>
        <w:t xml:space="preserve">, Suite 210 </w:t>
      </w:r>
    </w:p>
    <w:p w14:paraId="109D7A11" w14:textId="77777777" w:rsidR="00DC736C" w:rsidRDefault="0030220C">
      <w:pPr>
        <w:pStyle w:val="Body"/>
        <w:widowControl w:val="0"/>
        <w:spacing w:after="240" w:line="440" w:lineRule="atLeast"/>
        <w:jc w:val="center"/>
        <w:rPr>
          <w:rStyle w:val="None"/>
          <w:rFonts w:ascii="Cambria" w:eastAsia="Cambria" w:hAnsi="Cambria" w:cs="Cambria"/>
          <w:color w:val="56196A"/>
          <w:sz w:val="37"/>
          <w:szCs w:val="37"/>
        </w:rPr>
      </w:pPr>
      <w:r>
        <w:rPr>
          <w:rStyle w:val="None"/>
          <w:rFonts w:ascii="Cambria" w:hAnsi="Cambria"/>
          <w:color w:val="56196A"/>
          <w:sz w:val="31"/>
          <w:szCs w:val="31"/>
          <w:lang w:val="es-ES_tradnl"/>
        </w:rPr>
        <w:t xml:space="preserve">Los </w:t>
      </w:r>
      <w:proofErr w:type="spellStart"/>
      <w:r>
        <w:rPr>
          <w:rStyle w:val="None"/>
          <w:rFonts w:ascii="Cambria" w:hAnsi="Cambria"/>
          <w:color w:val="56196A"/>
          <w:sz w:val="31"/>
          <w:szCs w:val="31"/>
          <w:lang w:val="es-ES_tradnl"/>
        </w:rPr>
        <w:t>Angeles</w:t>
      </w:r>
      <w:proofErr w:type="spellEnd"/>
      <w:r>
        <w:rPr>
          <w:rStyle w:val="None"/>
          <w:rFonts w:ascii="Cambria" w:hAnsi="Cambria"/>
          <w:color w:val="56196A"/>
          <w:sz w:val="31"/>
          <w:szCs w:val="31"/>
          <w:lang w:val="es-ES_tradnl"/>
        </w:rPr>
        <w:t xml:space="preserve"> CA 90025 </w:t>
      </w:r>
    </w:p>
    <w:p w14:paraId="046090E8" w14:textId="77777777" w:rsidR="00DC736C" w:rsidRDefault="0030220C">
      <w:pPr>
        <w:pStyle w:val="Body"/>
        <w:widowControl w:val="0"/>
        <w:spacing w:after="240" w:line="440" w:lineRule="atLeast"/>
        <w:jc w:val="center"/>
      </w:pPr>
      <w:r>
        <w:rPr>
          <w:rStyle w:val="None"/>
          <w:rFonts w:ascii="Cambria" w:eastAsia="Cambria" w:hAnsi="Cambria" w:cs="Cambria"/>
          <w:noProof/>
          <w:sz w:val="37"/>
          <w:szCs w:val="37"/>
        </w:rPr>
        <w:drawing>
          <wp:inline distT="0" distB="0" distL="0" distR="0" wp14:anchorId="7A8E8E41" wp14:editId="49F45AB5">
            <wp:extent cx="1184858" cy="907157"/>
            <wp:effectExtent l="0" t="0" r="0" b="0"/>
            <wp:docPr id="1073741844" name="officeArt object"/>
            <wp:cNvGraphicFramePr/>
            <a:graphic xmlns:a="http://schemas.openxmlformats.org/drawingml/2006/main">
              <a:graphicData uri="http://schemas.openxmlformats.org/drawingml/2006/picture">
                <pic:pic xmlns:pic="http://schemas.openxmlformats.org/drawingml/2006/picture">
                  <pic:nvPicPr>
                    <pic:cNvPr id="1073741844" name="image1.jpeg"/>
                    <pic:cNvPicPr>
                      <a:picLocks noChangeAspect="1"/>
                    </pic:cNvPicPr>
                  </pic:nvPicPr>
                  <pic:blipFill>
                    <a:blip r:embed="rId8">
                      <a:extLst/>
                    </a:blip>
                    <a:stretch>
                      <a:fillRect/>
                    </a:stretch>
                  </pic:blipFill>
                  <pic:spPr>
                    <a:xfrm>
                      <a:off x="0" y="0"/>
                      <a:ext cx="1184858" cy="907157"/>
                    </a:xfrm>
                    <a:prstGeom prst="rect">
                      <a:avLst/>
                    </a:prstGeom>
                    <a:ln w="12700" cap="flat">
                      <a:noFill/>
                      <a:miter lim="400000"/>
                    </a:ln>
                    <a:effectLst/>
                  </pic:spPr>
                </pic:pic>
              </a:graphicData>
            </a:graphic>
          </wp:inline>
        </w:drawing>
      </w:r>
    </w:p>
    <w:sectPr w:rsidR="00DC736C">
      <w:headerReference w:type="default" r:id="rId35"/>
      <w:footerReference w:type="default" r:id="rId36"/>
      <w:pgSz w:w="12240" w:h="15840"/>
      <w:pgMar w:top="540" w:right="1800" w:bottom="720" w:left="1800" w:header="720" w:footer="720"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689EC41" w14:textId="77777777" w:rsidR="00A25897" w:rsidRDefault="00A25897">
      <w:r>
        <w:separator/>
      </w:r>
    </w:p>
  </w:endnote>
  <w:endnote w:type="continuationSeparator" w:id="0">
    <w:p w14:paraId="270F71A2" w14:textId="77777777" w:rsidR="00A25897" w:rsidRDefault="00A2589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Arial Unicode MS">
    <w:panose1 w:val="020B0604020202020204"/>
    <w:charset w:val="4E"/>
    <w:family w:val="auto"/>
    <w:pitch w:val="variable"/>
    <w:sig w:usb0="F7FFAFFF" w:usb1="E9DFFFFF" w:usb2="0000003F" w:usb3="00000000" w:csb0="00020000" w:csb1="00000000"/>
  </w:font>
  <w:font w:name="Times">
    <w:panose1 w:val="02000500000000000000"/>
    <w:charset w:val="00"/>
    <w:family w:val="auto"/>
    <w:pitch w:val="variable"/>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Cambria">
    <w:panose1 w:val="02040503050406030204"/>
    <w:charset w:val="00"/>
    <w:family w:val="auto"/>
    <w:pitch w:val="variable"/>
    <w:sig w:usb0="E00002FF" w:usb1="400004FF" w:usb2="00000000" w:usb3="00000000" w:csb0="0000019F" w:csb1="00000000"/>
  </w:font>
  <w:font w:name="Lucida Grande">
    <w:altName w:val="Times New Roman"/>
    <w:panose1 w:val="020B0600040502020204"/>
    <w:charset w:val="00"/>
    <w:family w:val="auto"/>
    <w:pitch w:val="variable"/>
    <w:sig w:usb0="E1000AEF" w:usb1="5000A1FF" w:usb2="00000000" w:usb3="00000000" w:csb0="000001BF" w:csb1="00000000"/>
  </w:font>
  <w:font w:name="Calibri">
    <w:panose1 w:val="020F0502020204030204"/>
    <w:charset w:val="00"/>
    <w:family w:val="auto"/>
    <w:pitch w:val="variable"/>
    <w:sig w:usb0="E10002FF" w:usb1="4000ACFF" w:usb2="00000009" w:usb3="00000000" w:csb0="0000019F" w:csb1="00000000"/>
  </w:font>
  <w:font w:name="Avenir Next">
    <w:altName w:val="Avenir Next Regular"/>
    <w:charset w:val="00"/>
    <w:family w:val="roman"/>
    <w:pitch w:val="default"/>
  </w:font>
  <w:font w:name="Avenir Book">
    <w:panose1 w:val="02000503020000020003"/>
    <w:charset w:val="00"/>
    <w:family w:val="auto"/>
    <w:pitch w:val="variable"/>
    <w:sig w:usb0="800000AF" w:usb1="5000204A" w:usb2="00000000" w:usb3="00000000" w:csb0="0000009B" w:csb1="00000000"/>
  </w:font>
  <w:font w:name="Avenir Heavy">
    <w:panose1 w:val="020B0703020203020204"/>
    <w:charset w:val="00"/>
    <w:family w:val="auto"/>
    <w:pitch w:val="variable"/>
    <w:sig w:usb0="800000AF" w:usb1="5000204A" w:usb2="00000000" w:usb3="00000000" w:csb0="0000009B" w:csb1="00000000"/>
  </w:font>
  <w:font w:name="Arial">
    <w:panose1 w:val="020B0604020202020204"/>
    <w:charset w:val="00"/>
    <w:family w:val="auto"/>
    <w:pitch w:val="variable"/>
    <w:sig w:usb0="E0002AFF" w:usb1="C0007843" w:usb2="00000009" w:usb3="00000000" w:csb0="000001FF" w:csb1="00000000"/>
  </w:font>
  <w:font w:name="Avenir Book Oblique">
    <w:panose1 w:val="02000503020000020003"/>
    <w:charset w:val="00"/>
    <w:family w:val="auto"/>
    <w:pitch w:val="variable"/>
    <w:sig w:usb0="800000AF" w:usb1="5000204A" w:usb2="00000000" w:usb3="00000000" w:csb0="0000009B"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0EBF5C1" w14:textId="77777777" w:rsidR="00A25897" w:rsidRDefault="00A25897">
    <w:pPr>
      <w:pStyle w:val="Footer"/>
      <w:tabs>
        <w:tab w:val="clear" w:pos="8640"/>
        <w:tab w:val="right" w:pos="8620"/>
      </w:tabs>
      <w:jc w:val="right"/>
    </w:pPr>
    <w:r>
      <w:fldChar w:fldCharType="begin"/>
    </w:r>
    <w:r>
      <w:instrText xml:space="preserve"> PAGE </w:instrText>
    </w:r>
    <w:r>
      <w:fldChar w:fldCharType="separate"/>
    </w:r>
    <w:r w:rsidR="002240C9">
      <w:rPr>
        <w:noProof/>
      </w:rPr>
      <w:t>16</w:t>
    </w:r>
    <w:r>
      <w:fldChar w:fldCharType="end"/>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E48BEC6" w14:textId="77777777" w:rsidR="00A25897" w:rsidRDefault="00A25897">
      <w:r>
        <w:separator/>
      </w:r>
    </w:p>
  </w:footnote>
  <w:footnote w:type="continuationSeparator" w:id="0">
    <w:p w14:paraId="2864633B" w14:textId="77777777" w:rsidR="00A25897" w:rsidRDefault="00A25897">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44BB43" w14:textId="77777777" w:rsidR="00A25897" w:rsidRDefault="00A25897">
    <w:pPr>
      <w:pStyle w:val="HeaderFoot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80.2pt;height:80.2pt;visibility:visible" o:bullet="t">
        <v:imagedata r:id="rId1" o:title="bullet_gbutton_gray"/>
      </v:shape>
    </w:pict>
  </w:numPicBullet>
  <w:abstractNum w:abstractNumId="0">
    <w:nsid w:val="066D434C"/>
    <w:multiLevelType w:val="hybridMultilevel"/>
    <w:tmpl w:val="41C23060"/>
    <w:numStyleLink w:val="Image"/>
  </w:abstractNum>
  <w:abstractNum w:abstractNumId="1">
    <w:nsid w:val="6A976310"/>
    <w:multiLevelType w:val="hybridMultilevel"/>
    <w:tmpl w:val="41C23060"/>
    <w:styleLink w:val="Image"/>
    <w:lvl w:ilvl="0" w:tplc="541C2EE6">
      <w:start w:val="1"/>
      <w:numFmt w:val="bullet"/>
      <w:suff w:val="nothing"/>
      <w:lvlText w:val="•"/>
      <w:lvlPicBulletId w:val="0"/>
      <w:lvlJc w:val="left"/>
      <w:pPr>
        <w:ind w:left="189" w:hanging="189"/>
      </w:pPr>
      <w:rPr>
        <w:rFonts w:hAnsi="Arial Unicode MS"/>
        <w:caps w:val="0"/>
        <w:smallCaps w:val="0"/>
        <w:strike w:val="0"/>
        <w:dstrike w:val="0"/>
        <w:outline w:val="0"/>
        <w:emboss w:val="0"/>
        <w:imprint w:val="0"/>
        <w:spacing w:val="0"/>
        <w:w w:val="100"/>
        <w:kern w:val="0"/>
        <w:position w:val="0"/>
        <w:sz w:val="14"/>
        <w:szCs w:val="14"/>
        <w:highlight w:val="none"/>
        <w:vertAlign w:val="baseline"/>
      </w:rPr>
    </w:lvl>
    <w:lvl w:ilvl="1" w:tplc="ADD8BCA6">
      <w:start w:val="1"/>
      <w:numFmt w:val="bullet"/>
      <w:suff w:val="nothing"/>
      <w:lvlText w:val="•"/>
      <w:lvlPicBulletId w:val="0"/>
      <w:lvlJc w:val="left"/>
      <w:pPr>
        <w:ind w:left="789" w:hanging="189"/>
      </w:pPr>
      <w:rPr>
        <w:rFonts w:hAnsi="Arial Unicode MS"/>
        <w:caps w:val="0"/>
        <w:smallCaps w:val="0"/>
        <w:strike w:val="0"/>
        <w:dstrike w:val="0"/>
        <w:outline w:val="0"/>
        <w:emboss w:val="0"/>
        <w:imprint w:val="0"/>
        <w:spacing w:val="0"/>
        <w:w w:val="100"/>
        <w:kern w:val="0"/>
        <w:position w:val="0"/>
        <w:sz w:val="14"/>
        <w:szCs w:val="14"/>
        <w:highlight w:val="none"/>
        <w:vertAlign w:val="baseline"/>
      </w:rPr>
    </w:lvl>
    <w:lvl w:ilvl="2" w:tplc="C4C8AF7C">
      <w:start w:val="1"/>
      <w:numFmt w:val="bullet"/>
      <w:suff w:val="nothing"/>
      <w:lvlText w:val="•"/>
      <w:lvlPicBulletId w:val="0"/>
      <w:lvlJc w:val="left"/>
      <w:pPr>
        <w:ind w:left="1389" w:hanging="189"/>
      </w:pPr>
      <w:rPr>
        <w:rFonts w:hAnsi="Arial Unicode MS"/>
        <w:caps w:val="0"/>
        <w:smallCaps w:val="0"/>
        <w:strike w:val="0"/>
        <w:dstrike w:val="0"/>
        <w:outline w:val="0"/>
        <w:emboss w:val="0"/>
        <w:imprint w:val="0"/>
        <w:spacing w:val="0"/>
        <w:w w:val="100"/>
        <w:kern w:val="0"/>
        <w:position w:val="0"/>
        <w:sz w:val="14"/>
        <w:szCs w:val="14"/>
        <w:highlight w:val="none"/>
        <w:vertAlign w:val="baseline"/>
      </w:rPr>
    </w:lvl>
    <w:lvl w:ilvl="3" w:tplc="C9D69E92">
      <w:start w:val="1"/>
      <w:numFmt w:val="bullet"/>
      <w:suff w:val="nothing"/>
      <w:lvlText w:val="•"/>
      <w:lvlPicBulletId w:val="0"/>
      <w:lvlJc w:val="left"/>
      <w:pPr>
        <w:ind w:left="1989" w:hanging="189"/>
      </w:pPr>
      <w:rPr>
        <w:rFonts w:hAnsi="Arial Unicode MS"/>
        <w:caps w:val="0"/>
        <w:smallCaps w:val="0"/>
        <w:strike w:val="0"/>
        <w:dstrike w:val="0"/>
        <w:outline w:val="0"/>
        <w:emboss w:val="0"/>
        <w:imprint w:val="0"/>
        <w:spacing w:val="0"/>
        <w:w w:val="100"/>
        <w:kern w:val="0"/>
        <w:position w:val="0"/>
        <w:sz w:val="14"/>
        <w:szCs w:val="14"/>
        <w:highlight w:val="none"/>
        <w:vertAlign w:val="baseline"/>
      </w:rPr>
    </w:lvl>
    <w:lvl w:ilvl="4" w:tplc="AF609CCE">
      <w:start w:val="1"/>
      <w:numFmt w:val="bullet"/>
      <w:suff w:val="nothing"/>
      <w:lvlText w:val="•"/>
      <w:lvlPicBulletId w:val="0"/>
      <w:lvlJc w:val="left"/>
      <w:pPr>
        <w:ind w:left="2589" w:hanging="189"/>
      </w:pPr>
      <w:rPr>
        <w:rFonts w:hAnsi="Arial Unicode MS"/>
        <w:caps w:val="0"/>
        <w:smallCaps w:val="0"/>
        <w:strike w:val="0"/>
        <w:dstrike w:val="0"/>
        <w:outline w:val="0"/>
        <w:emboss w:val="0"/>
        <w:imprint w:val="0"/>
        <w:spacing w:val="0"/>
        <w:w w:val="100"/>
        <w:kern w:val="0"/>
        <w:position w:val="0"/>
        <w:sz w:val="14"/>
        <w:szCs w:val="14"/>
        <w:highlight w:val="none"/>
        <w:vertAlign w:val="baseline"/>
      </w:rPr>
    </w:lvl>
    <w:lvl w:ilvl="5" w:tplc="F4B42020">
      <w:start w:val="1"/>
      <w:numFmt w:val="bullet"/>
      <w:suff w:val="nothing"/>
      <w:lvlText w:val="•"/>
      <w:lvlPicBulletId w:val="0"/>
      <w:lvlJc w:val="left"/>
      <w:pPr>
        <w:ind w:left="3189" w:hanging="189"/>
      </w:pPr>
      <w:rPr>
        <w:rFonts w:hAnsi="Arial Unicode MS"/>
        <w:caps w:val="0"/>
        <w:smallCaps w:val="0"/>
        <w:strike w:val="0"/>
        <w:dstrike w:val="0"/>
        <w:outline w:val="0"/>
        <w:emboss w:val="0"/>
        <w:imprint w:val="0"/>
        <w:spacing w:val="0"/>
        <w:w w:val="100"/>
        <w:kern w:val="0"/>
        <w:position w:val="0"/>
        <w:sz w:val="14"/>
        <w:szCs w:val="14"/>
        <w:highlight w:val="none"/>
        <w:vertAlign w:val="baseline"/>
      </w:rPr>
    </w:lvl>
    <w:lvl w:ilvl="6" w:tplc="EA22DC30">
      <w:start w:val="1"/>
      <w:numFmt w:val="bullet"/>
      <w:suff w:val="nothing"/>
      <w:lvlText w:val="•"/>
      <w:lvlPicBulletId w:val="0"/>
      <w:lvlJc w:val="left"/>
      <w:pPr>
        <w:ind w:left="3789" w:hanging="189"/>
      </w:pPr>
      <w:rPr>
        <w:rFonts w:hAnsi="Arial Unicode MS"/>
        <w:caps w:val="0"/>
        <w:smallCaps w:val="0"/>
        <w:strike w:val="0"/>
        <w:dstrike w:val="0"/>
        <w:outline w:val="0"/>
        <w:emboss w:val="0"/>
        <w:imprint w:val="0"/>
        <w:spacing w:val="0"/>
        <w:w w:val="100"/>
        <w:kern w:val="0"/>
        <w:position w:val="0"/>
        <w:sz w:val="14"/>
        <w:szCs w:val="14"/>
        <w:highlight w:val="none"/>
        <w:vertAlign w:val="baseline"/>
      </w:rPr>
    </w:lvl>
    <w:lvl w:ilvl="7" w:tplc="9C04EB3A">
      <w:start w:val="1"/>
      <w:numFmt w:val="bullet"/>
      <w:suff w:val="nothing"/>
      <w:lvlText w:val="•"/>
      <w:lvlPicBulletId w:val="0"/>
      <w:lvlJc w:val="left"/>
      <w:pPr>
        <w:ind w:left="4389" w:hanging="189"/>
      </w:pPr>
      <w:rPr>
        <w:rFonts w:hAnsi="Arial Unicode MS"/>
        <w:caps w:val="0"/>
        <w:smallCaps w:val="0"/>
        <w:strike w:val="0"/>
        <w:dstrike w:val="0"/>
        <w:outline w:val="0"/>
        <w:emboss w:val="0"/>
        <w:imprint w:val="0"/>
        <w:spacing w:val="0"/>
        <w:w w:val="100"/>
        <w:kern w:val="0"/>
        <w:position w:val="0"/>
        <w:sz w:val="14"/>
        <w:szCs w:val="14"/>
        <w:highlight w:val="none"/>
        <w:vertAlign w:val="baseline"/>
      </w:rPr>
    </w:lvl>
    <w:lvl w:ilvl="8" w:tplc="BC7EDCA0">
      <w:start w:val="1"/>
      <w:numFmt w:val="bullet"/>
      <w:suff w:val="nothing"/>
      <w:lvlText w:val="•"/>
      <w:lvlPicBulletId w:val="0"/>
      <w:lvlJc w:val="left"/>
      <w:pPr>
        <w:ind w:left="4989" w:hanging="189"/>
      </w:pPr>
      <w:rPr>
        <w:rFonts w:hAnsi="Arial Unicode MS"/>
        <w:caps w:val="0"/>
        <w:smallCaps w:val="0"/>
        <w:strike w:val="0"/>
        <w:dstrike w:val="0"/>
        <w:outline w:val="0"/>
        <w:emboss w:val="0"/>
        <w:imprint w:val="0"/>
        <w:spacing w:val="0"/>
        <w:w w:val="100"/>
        <w:kern w:val="0"/>
        <w:position w:val="0"/>
        <w:sz w:val="14"/>
        <w:szCs w:val="14"/>
        <w:highlight w:val="none"/>
        <w:vertAlign w:val="baseline"/>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
  <w:rsids>
    <w:rsidRoot w:val="00DC736C"/>
    <w:rsid w:val="000E33B8"/>
    <w:rsid w:val="002240C9"/>
    <w:rsid w:val="0030220C"/>
    <w:rsid w:val="00445AA6"/>
    <w:rsid w:val="00585F3B"/>
    <w:rsid w:val="00595E98"/>
    <w:rsid w:val="00605206"/>
    <w:rsid w:val="006C4C45"/>
    <w:rsid w:val="008020E2"/>
    <w:rsid w:val="009F024A"/>
    <w:rsid w:val="00A25897"/>
    <w:rsid w:val="00AB274F"/>
    <w:rsid w:val="00BE6813"/>
    <w:rsid w:val="00C619CA"/>
    <w:rsid w:val="00DB2F75"/>
    <w:rsid w:val="00DC736C"/>
    <w:rsid w:val="00F16AC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36"/>
    <o:shapelayout v:ext="edit">
      <o:idmap v:ext="edit" data="1"/>
    </o:shapelayout>
  </w:shapeDefaults>
  <w:decimalSymbol w:val="."/>
  <w:listSeparator w:val=","/>
  <w14:docId w14:val="082B5C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Pr>
      <w:sz w:val="24"/>
      <w:szCs w:val="24"/>
    </w:rPr>
  </w:style>
  <w:style w:type="paragraph" w:styleId="Heading3">
    <w:name w:val="heading 3"/>
    <w:pPr>
      <w:outlineLvl w:val="2"/>
    </w:pPr>
    <w:rPr>
      <w:rFonts w:ascii="Times" w:hAnsi="Times" w:cs="Arial Unicode MS"/>
      <w:b/>
      <w:bCs/>
      <w:color w:val="000000"/>
      <w:sz w:val="27"/>
      <w:szCs w:val="27"/>
      <w:u w:color="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w:hAnsi="Helvetica" w:cs="Arial Unicode MS"/>
      <w:color w:val="000000"/>
      <w:sz w:val="24"/>
      <w:szCs w:val="24"/>
    </w:rPr>
  </w:style>
  <w:style w:type="paragraph" w:styleId="Footer">
    <w:name w:val="footer"/>
    <w:pPr>
      <w:tabs>
        <w:tab w:val="center" w:pos="4320"/>
        <w:tab w:val="right" w:pos="8640"/>
      </w:tabs>
    </w:pPr>
    <w:rPr>
      <w:rFonts w:ascii="Cambria" w:hAnsi="Cambria" w:cs="Arial Unicode MS"/>
      <w:color w:val="000000"/>
      <w:sz w:val="24"/>
      <w:szCs w:val="24"/>
      <w:u w:color="000000"/>
    </w:rPr>
  </w:style>
  <w:style w:type="paragraph" w:customStyle="1" w:styleId="BodyA">
    <w:name w:val="Body A"/>
    <w:pPr>
      <w:tabs>
        <w:tab w:val="left" w:pos="3240"/>
      </w:tabs>
      <w:spacing w:before="120" w:after="120"/>
      <w:jc w:val="both"/>
    </w:pPr>
    <w:rPr>
      <w:rFonts w:ascii="Cambria" w:hAnsi="Cambria" w:cs="Arial Unicode MS"/>
      <w:color w:val="000000"/>
      <w:sz w:val="24"/>
      <w:szCs w:val="24"/>
      <w:u w:color="000000"/>
    </w:rPr>
  </w:style>
  <w:style w:type="paragraph" w:customStyle="1" w:styleId="Body">
    <w:name w:val="Body"/>
    <w:rPr>
      <w:rFonts w:cs="Arial Unicode MS"/>
      <w:color w:val="000000"/>
      <w:sz w:val="24"/>
      <w:szCs w:val="24"/>
      <w:u w:color="000000"/>
    </w:rPr>
  </w:style>
  <w:style w:type="numbering" w:customStyle="1" w:styleId="Image">
    <w:name w:val="Image"/>
    <w:pPr>
      <w:numPr>
        <w:numId w:val="1"/>
      </w:numPr>
    </w:pPr>
  </w:style>
  <w:style w:type="paragraph" w:customStyle="1" w:styleId="Default">
    <w:name w:val="Default"/>
    <w:rPr>
      <w:rFonts w:ascii="Helvetica" w:hAnsi="Helvetica" w:cs="Arial Unicode MS"/>
      <w:color w:val="000000"/>
      <w:sz w:val="22"/>
      <w:szCs w:val="22"/>
    </w:rPr>
  </w:style>
  <w:style w:type="paragraph" w:styleId="PlainText">
    <w:name w:val="Plain Text"/>
    <w:pPr>
      <w:spacing w:before="100" w:after="100"/>
    </w:pPr>
    <w:rPr>
      <w:rFonts w:ascii="Times" w:hAnsi="Times" w:cs="Arial Unicode MS"/>
      <w:color w:val="000000"/>
      <w:u w:color="000000"/>
    </w:rPr>
  </w:style>
  <w:style w:type="paragraph" w:styleId="NormalWeb">
    <w:name w:val="Normal (Web)"/>
    <w:pPr>
      <w:spacing w:before="100" w:after="100"/>
    </w:pPr>
    <w:rPr>
      <w:rFonts w:ascii="Times" w:hAnsi="Times" w:cs="Arial Unicode MS"/>
      <w:color w:val="000000"/>
      <w:sz w:val="24"/>
      <w:szCs w:val="24"/>
      <w:u w:color="000000"/>
    </w:rPr>
  </w:style>
  <w:style w:type="character" w:customStyle="1" w:styleId="None">
    <w:name w:val="None"/>
  </w:style>
  <w:style w:type="character" w:customStyle="1" w:styleId="Hyperlink0">
    <w:name w:val="Hyperlink.0"/>
    <w:basedOn w:val="None"/>
    <w:rPr>
      <w:color w:val="386EFF"/>
      <w:u w:val="single" w:color="386EFF"/>
    </w:rPr>
  </w:style>
  <w:style w:type="character" w:customStyle="1" w:styleId="Hyperlink1">
    <w:name w:val="Hyperlink.1"/>
    <w:basedOn w:val="None"/>
    <w:rPr>
      <w:color w:val="0000FF"/>
      <w:u w:val="single" w:color="0000FF"/>
      <w:lang w:val="en-US"/>
    </w:rPr>
  </w:style>
  <w:style w:type="character" w:customStyle="1" w:styleId="Link">
    <w:name w:val="Link"/>
    <w:rPr>
      <w:color w:val="0000FF"/>
      <w:u w:val="single" w:color="0000FF"/>
    </w:rPr>
  </w:style>
  <w:style w:type="character" w:customStyle="1" w:styleId="Hyperlink2">
    <w:name w:val="Hyperlink.2"/>
    <w:basedOn w:val="Link"/>
    <w:rPr>
      <w:color w:val="0000FF"/>
      <w:sz w:val="22"/>
      <w:szCs w:val="22"/>
      <w:u w:val="single" w:color="0000FF"/>
    </w:rPr>
  </w:style>
  <w:style w:type="character" w:customStyle="1" w:styleId="Hyperlink3">
    <w:name w:val="Hyperlink.3"/>
    <w:basedOn w:val="Link"/>
    <w:rPr>
      <w:color w:val="0000FF"/>
      <w:sz w:val="28"/>
      <w:szCs w:val="28"/>
      <w:u w:val="single" w:color="0000FF"/>
    </w:rPr>
  </w:style>
  <w:style w:type="character" w:customStyle="1" w:styleId="Hyperlink4">
    <w:name w:val="Hyperlink.4"/>
    <w:basedOn w:val="None"/>
    <w:rPr>
      <w:color w:val="0000FF"/>
      <w:u w:val="single" w:color="0000FF"/>
    </w:rPr>
  </w:style>
  <w:style w:type="character" w:customStyle="1" w:styleId="Hyperlink5">
    <w:name w:val="Hyperlink.5"/>
    <w:basedOn w:val="Link"/>
    <w:rPr>
      <w:color w:val="000000"/>
      <w:u w:val="single" w:color="000000"/>
    </w:rPr>
  </w:style>
  <w:style w:type="paragraph" w:styleId="BalloonText">
    <w:name w:val="Balloon Text"/>
    <w:basedOn w:val="Normal"/>
    <w:link w:val="BalloonTextChar"/>
    <w:uiPriority w:val="99"/>
    <w:semiHidden/>
    <w:unhideWhenUsed/>
    <w:rsid w:val="00595E98"/>
    <w:rPr>
      <w:rFonts w:ascii="Lucida Grande" w:hAnsi="Lucida Grande"/>
      <w:sz w:val="18"/>
      <w:szCs w:val="18"/>
    </w:rPr>
  </w:style>
  <w:style w:type="character" w:customStyle="1" w:styleId="BalloonTextChar">
    <w:name w:val="Balloon Text Char"/>
    <w:basedOn w:val="DefaultParagraphFont"/>
    <w:link w:val="BalloonText"/>
    <w:uiPriority w:val="99"/>
    <w:semiHidden/>
    <w:rsid w:val="00595E98"/>
    <w:rPr>
      <w:rFonts w:ascii="Lucida Grande" w:hAnsi="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Pr>
      <w:sz w:val="24"/>
      <w:szCs w:val="24"/>
    </w:rPr>
  </w:style>
  <w:style w:type="paragraph" w:styleId="Heading3">
    <w:name w:val="heading 3"/>
    <w:pPr>
      <w:outlineLvl w:val="2"/>
    </w:pPr>
    <w:rPr>
      <w:rFonts w:ascii="Times" w:hAnsi="Times" w:cs="Arial Unicode MS"/>
      <w:b/>
      <w:bCs/>
      <w:color w:val="000000"/>
      <w:sz w:val="27"/>
      <w:szCs w:val="27"/>
      <w:u w:color="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w:hAnsi="Helvetica" w:cs="Arial Unicode MS"/>
      <w:color w:val="000000"/>
      <w:sz w:val="24"/>
      <w:szCs w:val="24"/>
    </w:rPr>
  </w:style>
  <w:style w:type="paragraph" w:styleId="Footer">
    <w:name w:val="footer"/>
    <w:pPr>
      <w:tabs>
        <w:tab w:val="center" w:pos="4320"/>
        <w:tab w:val="right" w:pos="8640"/>
      </w:tabs>
    </w:pPr>
    <w:rPr>
      <w:rFonts w:ascii="Cambria" w:hAnsi="Cambria" w:cs="Arial Unicode MS"/>
      <w:color w:val="000000"/>
      <w:sz w:val="24"/>
      <w:szCs w:val="24"/>
      <w:u w:color="000000"/>
    </w:rPr>
  </w:style>
  <w:style w:type="paragraph" w:customStyle="1" w:styleId="BodyA">
    <w:name w:val="Body A"/>
    <w:pPr>
      <w:tabs>
        <w:tab w:val="left" w:pos="3240"/>
      </w:tabs>
      <w:spacing w:before="120" w:after="120"/>
      <w:jc w:val="both"/>
    </w:pPr>
    <w:rPr>
      <w:rFonts w:ascii="Cambria" w:hAnsi="Cambria" w:cs="Arial Unicode MS"/>
      <w:color w:val="000000"/>
      <w:sz w:val="24"/>
      <w:szCs w:val="24"/>
      <w:u w:color="000000"/>
    </w:rPr>
  </w:style>
  <w:style w:type="paragraph" w:customStyle="1" w:styleId="Body">
    <w:name w:val="Body"/>
    <w:rPr>
      <w:rFonts w:cs="Arial Unicode MS"/>
      <w:color w:val="000000"/>
      <w:sz w:val="24"/>
      <w:szCs w:val="24"/>
      <w:u w:color="000000"/>
    </w:rPr>
  </w:style>
  <w:style w:type="numbering" w:customStyle="1" w:styleId="Image">
    <w:name w:val="Image"/>
    <w:pPr>
      <w:numPr>
        <w:numId w:val="1"/>
      </w:numPr>
    </w:pPr>
  </w:style>
  <w:style w:type="paragraph" w:customStyle="1" w:styleId="Default">
    <w:name w:val="Default"/>
    <w:rPr>
      <w:rFonts w:ascii="Helvetica" w:hAnsi="Helvetica" w:cs="Arial Unicode MS"/>
      <w:color w:val="000000"/>
      <w:sz w:val="22"/>
      <w:szCs w:val="22"/>
    </w:rPr>
  </w:style>
  <w:style w:type="paragraph" w:styleId="PlainText">
    <w:name w:val="Plain Text"/>
    <w:pPr>
      <w:spacing w:before="100" w:after="100"/>
    </w:pPr>
    <w:rPr>
      <w:rFonts w:ascii="Times" w:hAnsi="Times" w:cs="Arial Unicode MS"/>
      <w:color w:val="000000"/>
      <w:u w:color="000000"/>
    </w:rPr>
  </w:style>
  <w:style w:type="paragraph" w:styleId="NormalWeb">
    <w:name w:val="Normal (Web)"/>
    <w:pPr>
      <w:spacing w:before="100" w:after="100"/>
    </w:pPr>
    <w:rPr>
      <w:rFonts w:ascii="Times" w:hAnsi="Times" w:cs="Arial Unicode MS"/>
      <w:color w:val="000000"/>
      <w:sz w:val="24"/>
      <w:szCs w:val="24"/>
      <w:u w:color="000000"/>
    </w:rPr>
  </w:style>
  <w:style w:type="character" w:customStyle="1" w:styleId="None">
    <w:name w:val="None"/>
  </w:style>
  <w:style w:type="character" w:customStyle="1" w:styleId="Hyperlink0">
    <w:name w:val="Hyperlink.0"/>
    <w:basedOn w:val="None"/>
    <w:rPr>
      <w:color w:val="386EFF"/>
      <w:u w:val="single" w:color="386EFF"/>
    </w:rPr>
  </w:style>
  <w:style w:type="character" w:customStyle="1" w:styleId="Hyperlink1">
    <w:name w:val="Hyperlink.1"/>
    <w:basedOn w:val="None"/>
    <w:rPr>
      <w:color w:val="0000FF"/>
      <w:u w:val="single" w:color="0000FF"/>
      <w:lang w:val="en-US"/>
    </w:rPr>
  </w:style>
  <w:style w:type="character" w:customStyle="1" w:styleId="Link">
    <w:name w:val="Link"/>
    <w:rPr>
      <w:color w:val="0000FF"/>
      <w:u w:val="single" w:color="0000FF"/>
    </w:rPr>
  </w:style>
  <w:style w:type="character" w:customStyle="1" w:styleId="Hyperlink2">
    <w:name w:val="Hyperlink.2"/>
    <w:basedOn w:val="Link"/>
    <w:rPr>
      <w:color w:val="0000FF"/>
      <w:sz w:val="22"/>
      <w:szCs w:val="22"/>
      <w:u w:val="single" w:color="0000FF"/>
    </w:rPr>
  </w:style>
  <w:style w:type="character" w:customStyle="1" w:styleId="Hyperlink3">
    <w:name w:val="Hyperlink.3"/>
    <w:basedOn w:val="Link"/>
    <w:rPr>
      <w:color w:val="0000FF"/>
      <w:sz w:val="28"/>
      <w:szCs w:val="28"/>
      <w:u w:val="single" w:color="0000FF"/>
    </w:rPr>
  </w:style>
  <w:style w:type="character" w:customStyle="1" w:styleId="Hyperlink4">
    <w:name w:val="Hyperlink.4"/>
    <w:basedOn w:val="None"/>
    <w:rPr>
      <w:color w:val="0000FF"/>
      <w:u w:val="single" w:color="0000FF"/>
    </w:rPr>
  </w:style>
  <w:style w:type="character" w:customStyle="1" w:styleId="Hyperlink5">
    <w:name w:val="Hyperlink.5"/>
    <w:basedOn w:val="Link"/>
    <w:rPr>
      <w:color w:val="000000"/>
      <w:u w:val="single" w:color="000000"/>
    </w:rPr>
  </w:style>
  <w:style w:type="paragraph" w:styleId="BalloonText">
    <w:name w:val="Balloon Text"/>
    <w:basedOn w:val="Normal"/>
    <w:link w:val="BalloonTextChar"/>
    <w:uiPriority w:val="99"/>
    <w:semiHidden/>
    <w:unhideWhenUsed/>
    <w:rsid w:val="00595E98"/>
    <w:rPr>
      <w:rFonts w:ascii="Lucida Grande" w:hAnsi="Lucida Grande"/>
      <w:sz w:val="18"/>
      <w:szCs w:val="18"/>
    </w:rPr>
  </w:style>
  <w:style w:type="character" w:customStyle="1" w:styleId="BalloonTextChar">
    <w:name w:val="Balloon Text Char"/>
    <w:basedOn w:val="DefaultParagraphFont"/>
    <w:link w:val="BalloonText"/>
    <w:uiPriority w:val="99"/>
    <w:semiHidden/>
    <w:rsid w:val="00595E98"/>
    <w:rPr>
      <w:rFonts w:ascii="Lucida Grande" w:hAnsi="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5.png"/><Relationship Id="rId21" Type="http://schemas.openxmlformats.org/officeDocument/2006/relationships/image" Target="media/image6.jpeg"/><Relationship Id="rId22" Type="http://schemas.openxmlformats.org/officeDocument/2006/relationships/image" Target="media/image7.png"/><Relationship Id="rId23" Type="http://schemas.openxmlformats.org/officeDocument/2006/relationships/image" Target="media/image30.jpeg"/><Relationship Id="rId24" Type="http://schemas.openxmlformats.org/officeDocument/2006/relationships/image" Target="media/image3.png"/><Relationship Id="rId25" Type="http://schemas.openxmlformats.org/officeDocument/2006/relationships/image" Target="media/image8.jpeg"/><Relationship Id="rId26" Type="http://schemas.openxmlformats.org/officeDocument/2006/relationships/image" Target="media/image9.png"/><Relationship Id="rId27" Type="http://schemas.openxmlformats.org/officeDocument/2006/relationships/image" Target="media/image4.jpeg"/><Relationship Id="rId28" Type="http://schemas.openxmlformats.org/officeDocument/2006/relationships/image" Target="media/image40.png"/><Relationship Id="rId29" Type="http://schemas.openxmlformats.org/officeDocument/2006/relationships/image" Target="media/image10.jpe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11.png"/><Relationship Id="rId31" Type="http://schemas.openxmlformats.org/officeDocument/2006/relationships/image" Target="media/image5.jpeg"/><Relationship Id="rId32" Type="http://schemas.openxmlformats.org/officeDocument/2006/relationships/image" Target="media/image50.png"/><Relationship Id="rId9" Type="http://schemas.openxmlformats.org/officeDocument/2006/relationships/image" Target="media/image3.jpeg"/><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2.jpeg"/><Relationship Id="rId33" Type="http://schemas.openxmlformats.org/officeDocument/2006/relationships/image" Target="media/image12.jpeg"/><Relationship Id="rId34" Type="http://schemas.openxmlformats.org/officeDocument/2006/relationships/hyperlink" Target="mailto:tbrod@ucla.edu" TargetMode="External"/><Relationship Id="rId35" Type="http://schemas.openxmlformats.org/officeDocument/2006/relationships/header" Target="header1.xml"/><Relationship Id="rId36" Type="http://schemas.openxmlformats.org/officeDocument/2006/relationships/footer" Target="footer1.xml"/><Relationship Id="rId10" Type="http://schemas.openxmlformats.org/officeDocument/2006/relationships/image" Target="media/image4.png"/><Relationship Id="rId11" Type="http://schemas.openxmlformats.org/officeDocument/2006/relationships/image" Target="media/image20.jpeg"/><Relationship Id="rId12" Type="http://schemas.openxmlformats.org/officeDocument/2006/relationships/image" Target="media/image10.png"/><Relationship Id="rId13" Type="http://schemas.openxmlformats.org/officeDocument/2006/relationships/hyperlink" Target="http://www.istdp-reference.org/" TargetMode="External"/><Relationship Id="rId14" Type="http://schemas.openxmlformats.org/officeDocument/2006/relationships/hyperlink" Target="http://www.drtonyr.com/" TargetMode="External"/><Relationship Id="rId15" Type="http://schemas.openxmlformats.org/officeDocument/2006/relationships/hyperlink" Target="http://istdpinstitute.com/about-2/" TargetMode="External"/><Relationship Id="rId16" Type="http://schemas.openxmlformats.org/officeDocument/2006/relationships/hyperlink" Target="http://www.n-c-p.org/" TargetMode="External"/><Relationship Id="rId17" Type="http://schemas.openxmlformats.org/officeDocument/2006/relationships/hyperlink" Target="http://www.captainwhidbey.com" TargetMode="External"/><Relationship Id="rId18" Type="http://schemas.openxmlformats.org/officeDocument/2006/relationships/hyperlink" Target="http://www.captainwhidbey.com/index.html" TargetMode="External"/><Relationship Id="rId19" Type="http://schemas.openxmlformats.org/officeDocument/2006/relationships/hyperlink" Target="http://www.seatacshuttle.com/scheduleRoute.php" TargetMode="External"/><Relationship Id="rId37" Type="http://schemas.openxmlformats.org/officeDocument/2006/relationships/fontTable" Target="fontTable.xml"/><Relationship Id="rId38" Type="http://schemas.openxmlformats.org/officeDocument/2006/relationships/theme" Target="theme/theme1.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Blank">
  <a:themeElements>
    <a:clrScheme name="Blank">
      <a:dk1>
        <a:srgbClr val="000000"/>
      </a:dk1>
      <a:lt1>
        <a:srgbClr val="FFFFFF"/>
      </a:lt1>
      <a:dk2>
        <a:srgbClr val="A7A7A7"/>
      </a:dk2>
      <a:lt2>
        <a:srgbClr val="535353"/>
      </a:lt2>
      <a:accent1>
        <a:srgbClr val="499BC9"/>
      </a:accent1>
      <a:accent2>
        <a:srgbClr val="6EC038"/>
      </a:accent2>
      <a:accent3>
        <a:srgbClr val="F1D130"/>
      </a:accent3>
      <a:accent4>
        <a:srgbClr val="FFA93A"/>
      </a:accent4>
      <a:accent5>
        <a:srgbClr val="FF2D21"/>
      </a:accent5>
      <a:accent6>
        <a:srgbClr val="6C2085"/>
      </a:accent6>
      <a:hlink>
        <a:srgbClr val="0000FF"/>
      </a:hlink>
      <a:folHlink>
        <a:srgbClr val="FF00FF"/>
      </a:folHlink>
    </a:clrScheme>
    <a:fontScheme name="Blank">
      <a:majorFont>
        <a:latin typeface="Helvetica"/>
        <a:ea typeface="Helvetica"/>
        <a:cs typeface="Helvetica"/>
      </a:majorFont>
      <a:minorFont>
        <a:latin typeface="Helvetica"/>
        <a:ea typeface="Helvetica"/>
        <a:cs typeface="Helvetica"/>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blurRad="38100" dist="25400" dir="5400000" rotWithShape="0">
            <a:srgbClr val="000000">
              <a:alpha val="50000"/>
            </a:srgbClr>
          </a:outerShdw>
        </a:effectLst>
        <a:sp3d/>
      </a:spPr>
      <a:bodyPr rot="0" spcFirstLastPara="1" vertOverflow="overflow" horzOverflow="overflow" vert="horz" wrap="square" lIns="50800" tIns="50800" rIns="50800" bIns="50800"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outerShdw blurRad="38100" dist="25400" dir="5400000" rotWithShape="0">
            <a:srgbClr val="000000">
              <a:alpha val="50000"/>
            </a:srgbClr>
          </a:outerShdw>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20</Pages>
  <Words>3929</Words>
  <Characters>22399</Characters>
  <Application>Microsoft Macintosh Word</Application>
  <DocSecurity>0</DocSecurity>
  <Lines>186</Lines>
  <Paragraphs>52</Paragraphs>
  <ScaleCrop>false</ScaleCrop>
  <Company/>
  <LinksUpToDate>false</LinksUpToDate>
  <CharactersWithSpaces>26276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Thomas Brod</cp:lastModifiedBy>
  <cp:revision>2</cp:revision>
  <cp:lastPrinted>2017-01-15T19:27:00Z</cp:lastPrinted>
  <dcterms:created xsi:type="dcterms:W3CDTF">2017-03-25T23:21:00Z</dcterms:created>
  <dcterms:modified xsi:type="dcterms:W3CDTF">2017-03-25T23:21:00Z</dcterms:modified>
</cp:coreProperties>
</file>